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9D" w:rsidRDefault="00EF084A">
      <w:pPr>
        <w:pStyle w:val="MarginText"/>
        <w:jc w:val="center"/>
        <w:rPr>
          <w:b/>
          <w:szCs w:val="22"/>
          <w:lang w:val="hu-HU"/>
        </w:rPr>
      </w:pPr>
      <w:r>
        <w:rPr>
          <w:b/>
          <w:szCs w:val="22"/>
          <w:lang w:val="hu-HU"/>
        </w:rPr>
        <w:t>VÁLLALKOZÁSI SZERZŐDÉS</w:t>
      </w:r>
    </w:p>
    <w:p w:rsidR="003F769D" w:rsidRDefault="00EF084A">
      <w:pPr>
        <w:pStyle w:val="MarginText"/>
        <w:rPr>
          <w:szCs w:val="22"/>
          <w:lang w:val="hu-HU"/>
        </w:rPr>
      </w:pPr>
      <w:r>
        <w:rPr>
          <w:szCs w:val="22"/>
          <w:lang w:val="hu-HU"/>
        </w:rPr>
        <w:t xml:space="preserve">(a továbbiakban: </w:t>
      </w:r>
      <w:r>
        <w:rPr>
          <w:rFonts w:eastAsia="Times New Roman"/>
          <w:szCs w:val="22"/>
          <w:lang w:val="hu-HU" w:eastAsia="hu-HU"/>
        </w:rPr>
        <w:t>„</w:t>
      </w:r>
      <w:r>
        <w:rPr>
          <w:b/>
          <w:szCs w:val="22"/>
          <w:lang w:val="hu-HU"/>
        </w:rPr>
        <w:t>Szerződés</w:t>
      </w:r>
      <w:r>
        <w:rPr>
          <w:rFonts w:eastAsia="Times New Roman"/>
          <w:szCs w:val="22"/>
          <w:lang w:val="hu-HU" w:eastAsia="hu-HU"/>
        </w:rPr>
        <w:t>”</w:t>
      </w:r>
      <w:r>
        <w:rPr>
          <w:szCs w:val="22"/>
          <w:lang w:val="hu-HU"/>
        </w:rPr>
        <w:t>) amely létrejött egyrészről</w:t>
      </w:r>
    </w:p>
    <w:p w:rsidR="003F769D" w:rsidRDefault="003F769D">
      <w:pPr>
        <w:rPr>
          <w:rFonts w:ascii="Times New Roman" w:hAnsi="Times New Roman"/>
          <w:szCs w:val="22"/>
        </w:rPr>
      </w:pPr>
    </w:p>
    <w:p w:rsidR="003F769D" w:rsidRDefault="00EF084A">
      <w:pPr>
        <w:rPr>
          <w:rFonts w:ascii="Times New Roman" w:hAnsi="Times New Roman"/>
          <w:szCs w:val="22"/>
        </w:rPr>
      </w:pPr>
      <w:r>
        <w:rPr>
          <w:rFonts w:ascii="Times New Roman" w:hAnsi="Times New Roman"/>
          <w:b/>
          <w:szCs w:val="22"/>
        </w:rPr>
        <w:t>Szolnok Megyei Jogú Város Önkormányzata</w:t>
      </w:r>
    </w:p>
    <w:p w:rsidR="003F769D" w:rsidRDefault="00EF084A">
      <w:pPr>
        <w:rPr>
          <w:rFonts w:ascii="Times New Roman" w:hAnsi="Times New Roman"/>
          <w:szCs w:val="22"/>
        </w:rPr>
      </w:pPr>
      <w:proofErr w:type="gramStart"/>
      <w:r>
        <w:rPr>
          <w:rFonts w:ascii="Times New Roman" w:hAnsi="Times New Roman"/>
          <w:szCs w:val="22"/>
        </w:rPr>
        <w:t>cím</w:t>
      </w:r>
      <w:proofErr w:type="gramEnd"/>
      <w:r>
        <w:rPr>
          <w:rFonts w:ascii="Times New Roman" w:hAnsi="Times New Roman"/>
          <w:szCs w:val="22"/>
        </w:rPr>
        <w:t xml:space="preserve">: </w:t>
      </w:r>
      <w:r>
        <w:rPr>
          <w:rFonts w:ascii="Times New Roman" w:hAnsi="Times New Roman"/>
          <w:b/>
          <w:szCs w:val="22"/>
        </w:rPr>
        <w:t>5000 Szolnok, Kossuth tér 9.</w:t>
      </w:r>
    </w:p>
    <w:p w:rsidR="003F769D" w:rsidRDefault="00EF084A">
      <w:pPr>
        <w:rPr>
          <w:rFonts w:ascii="Times New Roman" w:hAnsi="Times New Roman"/>
          <w:b/>
          <w:szCs w:val="22"/>
        </w:rPr>
      </w:pPr>
      <w:proofErr w:type="gramStart"/>
      <w:r>
        <w:rPr>
          <w:rFonts w:ascii="Times New Roman" w:hAnsi="Times New Roman"/>
          <w:szCs w:val="22"/>
        </w:rPr>
        <w:t>törzsszám</w:t>
      </w:r>
      <w:proofErr w:type="gramEnd"/>
      <w:r>
        <w:rPr>
          <w:rFonts w:ascii="Times New Roman" w:hAnsi="Times New Roman"/>
          <w:szCs w:val="22"/>
        </w:rPr>
        <w:t xml:space="preserve">: </w:t>
      </w:r>
      <w:r>
        <w:rPr>
          <w:rFonts w:ascii="Times New Roman" w:hAnsi="Times New Roman"/>
          <w:b/>
          <w:szCs w:val="22"/>
        </w:rPr>
        <w:t>…………….</w:t>
      </w:r>
    </w:p>
    <w:p w:rsidR="003F769D" w:rsidRDefault="00EF084A">
      <w:pPr>
        <w:rPr>
          <w:rFonts w:ascii="Times New Roman" w:hAnsi="Times New Roman"/>
          <w:szCs w:val="22"/>
        </w:rPr>
      </w:pPr>
      <w:proofErr w:type="gramStart"/>
      <w:r>
        <w:rPr>
          <w:rFonts w:ascii="Times New Roman" w:hAnsi="Times New Roman"/>
          <w:szCs w:val="22"/>
        </w:rPr>
        <w:t>adószám</w:t>
      </w:r>
      <w:proofErr w:type="gramEnd"/>
      <w:r>
        <w:rPr>
          <w:rFonts w:ascii="Times New Roman" w:hAnsi="Times New Roman"/>
          <w:szCs w:val="22"/>
        </w:rPr>
        <w:t xml:space="preserve">: </w:t>
      </w:r>
      <w:r>
        <w:rPr>
          <w:rFonts w:ascii="Times New Roman" w:hAnsi="Times New Roman"/>
          <w:b/>
          <w:szCs w:val="22"/>
        </w:rPr>
        <w:t>…………….</w:t>
      </w:r>
    </w:p>
    <w:p w:rsidR="003F769D" w:rsidRDefault="00EF084A">
      <w:pPr>
        <w:rPr>
          <w:rFonts w:ascii="Times New Roman" w:hAnsi="Times New Roman"/>
          <w:szCs w:val="22"/>
        </w:rPr>
      </w:pPr>
      <w:proofErr w:type="gramStart"/>
      <w:r>
        <w:rPr>
          <w:rFonts w:ascii="Times New Roman" w:hAnsi="Times New Roman"/>
          <w:szCs w:val="22"/>
        </w:rPr>
        <w:t>statisztikai</w:t>
      </w:r>
      <w:proofErr w:type="gramEnd"/>
      <w:r>
        <w:rPr>
          <w:rFonts w:ascii="Times New Roman" w:hAnsi="Times New Roman"/>
          <w:szCs w:val="22"/>
        </w:rPr>
        <w:t xml:space="preserve"> számjel: …</w:t>
      </w:r>
    </w:p>
    <w:p w:rsidR="003F769D" w:rsidRDefault="00EF084A">
      <w:pPr>
        <w:rPr>
          <w:rFonts w:ascii="Times New Roman" w:hAnsi="Times New Roman"/>
          <w:szCs w:val="22"/>
        </w:rPr>
      </w:pPr>
      <w:proofErr w:type="gramStart"/>
      <w:r>
        <w:rPr>
          <w:rFonts w:ascii="Times New Roman" w:hAnsi="Times New Roman"/>
          <w:szCs w:val="22"/>
        </w:rPr>
        <w:t>képviseli</w:t>
      </w:r>
      <w:proofErr w:type="gramEnd"/>
      <w:r>
        <w:rPr>
          <w:rFonts w:ascii="Times New Roman" w:hAnsi="Times New Roman"/>
          <w:szCs w:val="22"/>
        </w:rPr>
        <w:t xml:space="preserve">: </w:t>
      </w:r>
      <w:r>
        <w:rPr>
          <w:rFonts w:ascii="Times New Roman" w:hAnsi="Times New Roman"/>
          <w:b/>
          <w:szCs w:val="22"/>
        </w:rPr>
        <w:t>…………………………</w:t>
      </w:r>
    </w:p>
    <w:p w:rsidR="003F769D" w:rsidRDefault="00EF084A">
      <w:pPr>
        <w:rPr>
          <w:rFonts w:ascii="Times New Roman" w:hAnsi="Times New Roman"/>
          <w:szCs w:val="22"/>
        </w:rPr>
      </w:pPr>
      <w:proofErr w:type="gramStart"/>
      <w:r>
        <w:rPr>
          <w:rFonts w:ascii="Times New Roman" w:hAnsi="Times New Roman"/>
          <w:szCs w:val="22"/>
        </w:rPr>
        <w:t>mint</w:t>
      </w:r>
      <w:proofErr w:type="gramEnd"/>
      <w:r>
        <w:rPr>
          <w:rFonts w:ascii="Times New Roman" w:hAnsi="Times New Roman"/>
          <w:szCs w:val="22"/>
        </w:rPr>
        <w:t xml:space="preserve"> megrendelő (a továbbiakban: „</w:t>
      </w:r>
      <w:r>
        <w:rPr>
          <w:rFonts w:ascii="Times New Roman" w:hAnsi="Times New Roman"/>
          <w:b/>
          <w:szCs w:val="22"/>
        </w:rPr>
        <w:t>Megrendelő</w:t>
      </w:r>
      <w:r>
        <w:rPr>
          <w:rFonts w:ascii="Times New Roman" w:hAnsi="Times New Roman"/>
          <w:szCs w:val="22"/>
          <w:lang w:eastAsia="ar-SA"/>
        </w:rPr>
        <w:t>”</w:t>
      </w:r>
      <w:r>
        <w:rPr>
          <w:rFonts w:ascii="Times New Roman" w:hAnsi="Times New Roman"/>
          <w:szCs w:val="22"/>
        </w:rPr>
        <w:t>)</w:t>
      </w:r>
    </w:p>
    <w:p w:rsidR="003F769D" w:rsidRDefault="003F769D">
      <w:pPr>
        <w:rPr>
          <w:rFonts w:ascii="Times New Roman" w:hAnsi="Times New Roman"/>
          <w:szCs w:val="22"/>
        </w:rPr>
      </w:pPr>
    </w:p>
    <w:p w:rsidR="003F769D" w:rsidRDefault="003F769D">
      <w:pPr>
        <w:rPr>
          <w:rFonts w:ascii="Times New Roman" w:hAnsi="Times New Roman"/>
          <w:szCs w:val="22"/>
        </w:rPr>
      </w:pPr>
    </w:p>
    <w:p w:rsidR="003F769D" w:rsidRDefault="00EF084A">
      <w:pPr>
        <w:rPr>
          <w:rFonts w:ascii="Times New Roman" w:hAnsi="Times New Roman"/>
          <w:szCs w:val="22"/>
        </w:rPr>
      </w:pPr>
      <w:proofErr w:type="gramStart"/>
      <w:r>
        <w:rPr>
          <w:rFonts w:ascii="Times New Roman" w:hAnsi="Times New Roman"/>
          <w:szCs w:val="22"/>
        </w:rPr>
        <w:t>másrészről</w:t>
      </w:r>
      <w:proofErr w:type="gramEnd"/>
    </w:p>
    <w:p w:rsidR="003F769D" w:rsidRDefault="003F769D">
      <w:pPr>
        <w:rPr>
          <w:rFonts w:ascii="Times New Roman" w:hAnsi="Times New Roman"/>
          <w:szCs w:val="22"/>
        </w:rPr>
      </w:pPr>
    </w:p>
    <w:p w:rsidR="003F769D" w:rsidRDefault="00EF084A">
      <w:pPr>
        <w:rPr>
          <w:rFonts w:ascii="Times New Roman" w:hAnsi="Times New Roman"/>
          <w:szCs w:val="22"/>
        </w:rPr>
      </w:pPr>
      <w:proofErr w:type="gramStart"/>
      <w:r>
        <w:rPr>
          <w:rFonts w:ascii="Times New Roman" w:hAnsi="Times New Roman"/>
          <w:szCs w:val="22"/>
        </w:rPr>
        <w:t>a</w:t>
      </w:r>
      <w:proofErr w:type="gramEnd"/>
      <w:r>
        <w:rPr>
          <w:rFonts w:ascii="Times New Roman" w:hAnsi="Times New Roman"/>
          <w:szCs w:val="22"/>
        </w:rPr>
        <w:t xml:space="preserve"> </w:t>
      </w:r>
      <w:r>
        <w:rPr>
          <w:rFonts w:ascii="Times New Roman" w:hAnsi="Times New Roman"/>
          <w:b/>
          <w:szCs w:val="22"/>
        </w:rPr>
        <w:t>[Vállalkozó]</w:t>
      </w:r>
      <w:r>
        <w:rPr>
          <w:rFonts w:ascii="Times New Roman" w:hAnsi="Times New Roman"/>
          <w:szCs w:val="22"/>
        </w:rPr>
        <w:t xml:space="preserve"> </w:t>
      </w:r>
    </w:p>
    <w:p w:rsidR="003F769D" w:rsidRDefault="00EF084A">
      <w:pPr>
        <w:rPr>
          <w:rFonts w:ascii="Times New Roman" w:hAnsi="Times New Roman"/>
          <w:szCs w:val="22"/>
        </w:rPr>
      </w:pPr>
      <w:proofErr w:type="gramStart"/>
      <w:r>
        <w:rPr>
          <w:rFonts w:ascii="Times New Roman" w:hAnsi="Times New Roman"/>
          <w:szCs w:val="22"/>
        </w:rPr>
        <w:t>székhely</w:t>
      </w:r>
      <w:proofErr w:type="gramEnd"/>
      <w:r>
        <w:rPr>
          <w:rFonts w:ascii="Times New Roman" w:hAnsi="Times New Roman"/>
          <w:szCs w:val="22"/>
        </w:rPr>
        <w:t>: [*]</w:t>
      </w:r>
    </w:p>
    <w:p w:rsidR="003F769D" w:rsidRDefault="00EF084A">
      <w:pPr>
        <w:rPr>
          <w:rFonts w:ascii="Times New Roman" w:hAnsi="Times New Roman"/>
          <w:szCs w:val="22"/>
        </w:rPr>
      </w:pPr>
      <w:proofErr w:type="gramStart"/>
      <w:r>
        <w:rPr>
          <w:rFonts w:ascii="Times New Roman" w:hAnsi="Times New Roman"/>
          <w:szCs w:val="22"/>
        </w:rPr>
        <w:t>cégjegyzékszám</w:t>
      </w:r>
      <w:proofErr w:type="gramEnd"/>
      <w:r>
        <w:rPr>
          <w:rFonts w:ascii="Times New Roman" w:hAnsi="Times New Roman"/>
          <w:szCs w:val="22"/>
        </w:rPr>
        <w:t>: [*]</w:t>
      </w:r>
    </w:p>
    <w:p w:rsidR="003F769D" w:rsidRDefault="00EF084A">
      <w:pPr>
        <w:rPr>
          <w:rFonts w:ascii="Times New Roman" w:hAnsi="Times New Roman"/>
          <w:szCs w:val="22"/>
        </w:rPr>
      </w:pPr>
      <w:proofErr w:type="gramStart"/>
      <w:r>
        <w:rPr>
          <w:rFonts w:ascii="Times New Roman" w:hAnsi="Times New Roman"/>
          <w:szCs w:val="22"/>
        </w:rPr>
        <w:t>adószám</w:t>
      </w:r>
      <w:proofErr w:type="gramEnd"/>
      <w:r>
        <w:rPr>
          <w:rFonts w:ascii="Times New Roman" w:hAnsi="Times New Roman"/>
          <w:szCs w:val="22"/>
        </w:rPr>
        <w:t>: [*]</w:t>
      </w:r>
    </w:p>
    <w:p w:rsidR="003F769D" w:rsidRDefault="00EF084A">
      <w:pPr>
        <w:rPr>
          <w:rFonts w:ascii="Times New Roman" w:hAnsi="Times New Roman"/>
          <w:szCs w:val="22"/>
        </w:rPr>
      </w:pPr>
      <w:proofErr w:type="gramStart"/>
      <w:r>
        <w:rPr>
          <w:rFonts w:ascii="Times New Roman" w:hAnsi="Times New Roman"/>
          <w:szCs w:val="22"/>
        </w:rPr>
        <w:t>statisztikai</w:t>
      </w:r>
      <w:proofErr w:type="gramEnd"/>
      <w:r>
        <w:rPr>
          <w:rFonts w:ascii="Times New Roman" w:hAnsi="Times New Roman"/>
          <w:szCs w:val="22"/>
        </w:rPr>
        <w:t xml:space="preserve"> számjel: [*]</w:t>
      </w:r>
    </w:p>
    <w:p w:rsidR="003F769D" w:rsidRDefault="00EF084A">
      <w:pPr>
        <w:rPr>
          <w:rFonts w:ascii="Times New Roman" w:hAnsi="Times New Roman"/>
          <w:szCs w:val="22"/>
        </w:rPr>
      </w:pPr>
      <w:proofErr w:type="gramStart"/>
      <w:r>
        <w:rPr>
          <w:rFonts w:ascii="Times New Roman" w:hAnsi="Times New Roman"/>
          <w:szCs w:val="22"/>
        </w:rPr>
        <w:t>nyilvántartási</w:t>
      </w:r>
      <w:proofErr w:type="gramEnd"/>
      <w:r>
        <w:rPr>
          <w:rFonts w:ascii="Times New Roman" w:hAnsi="Times New Roman"/>
          <w:szCs w:val="22"/>
        </w:rPr>
        <w:t xml:space="preserve"> szám: [*]</w:t>
      </w:r>
    </w:p>
    <w:p w:rsidR="003F769D" w:rsidRDefault="00EF084A">
      <w:pPr>
        <w:rPr>
          <w:rFonts w:ascii="Times New Roman" w:hAnsi="Times New Roman"/>
          <w:szCs w:val="22"/>
        </w:rPr>
      </w:pPr>
      <w:proofErr w:type="gramStart"/>
      <w:r>
        <w:rPr>
          <w:rFonts w:ascii="Times New Roman" w:hAnsi="Times New Roman"/>
          <w:szCs w:val="22"/>
        </w:rPr>
        <w:t>képviseli</w:t>
      </w:r>
      <w:proofErr w:type="gramEnd"/>
      <w:r>
        <w:rPr>
          <w:rFonts w:ascii="Times New Roman" w:hAnsi="Times New Roman"/>
          <w:szCs w:val="22"/>
        </w:rPr>
        <w:t>: [*]</w:t>
      </w:r>
    </w:p>
    <w:p w:rsidR="003F769D" w:rsidRDefault="00EF084A">
      <w:pPr>
        <w:rPr>
          <w:rFonts w:ascii="Times New Roman" w:hAnsi="Times New Roman"/>
          <w:szCs w:val="22"/>
        </w:rPr>
      </w:pPr>
      <w:proofErr w:type="gramStart"/>
      <w:r>
        <w:rPr>
          <w:rFonts w:ascii="Times New Roman" w:hAnsi="Times New Roman"/>
          <w:szCs w:val="22"/>
        </w:rPr>
        <w:t>mint</w:t>
      </w:r>
      <w:proofErr w:type="gramEnd"/>
      <w:r>
        <w:rPr>
          <w:rFonts w:ascii="Times New Roman" w:hAnsi="Times New Roman"/>
          <w:szCs w:val="22"/>
        </w:rPr>
        <w:t xml:space="preserve"> vállalkozó (a továbbiakban: „</w:t>
      </w:r>
      <w:r>
        <w:rPr>
          <w:rFonts w:ascii="Times New Roman" w:hAnsi="Times New Roman"/>
          <w:b/>
          <w:szCs w:val="22"/>
        </w:rPr>
        <w:t>Vállalkozó</w:t>
      </w:r>
      <w:r>
        <w:rPr>
          <w:rFonts w:ascii="Times New Roman" w:hAnsi="Times New Roman"/>
          <w:szCs w:val="22"/>
          <w:lang w:eastAsia="ar-SA"/>
        </w:rPr>
        <w:t>”</w:t>
      </w:r>
      <w:r>
        <w:rPr>
          <w:rFonts w:ascii="Times New Roman" w:hAnsi="Times New Roman"/>
          <w:szCs w:val="22"/>
        </w:rPr>
        <w:t>)</w:t>
      </w:r>
    </w:p>
    <w:p w:rsidR="003F769D" w:rsidRDefault="003F769D">
      <w:pPr>
        <w:rPr>
          <w:rFonts w:ascii="Times New Roman" w:hAnsi="Times New Roman"/>
          <w:szCs w:val="22"/>
        </w:rPr>
      </w:pPr>
    </w:p>
    <w:p w:rsidR="003F769D" w:rsidRDefault="00EF084A">
      <w:pPr>
        <w:pStyle w:val="MarginText"/>
        <w:rPr>
          <w:szCs w:val="22"/>
          <w:lang w:val="hu-HU"/>
        </w:rPr>
      </w:pPr>
      <w:r>
        <w:rPr>
          <w:szCs w:val="22"/>
          <w:lang w:val="hu-HU"/>
        </w:rPr>
        <w:t>(a Megrendelő és a Vállalkozó a továbbiakban együttesen: „</w:t>
      </w:r>
      <w:r>
        <w:rPr>
          <w:b/>
          <w:szCs w:val="22"/>
          <w:lang w:val="hu-HU"/>
        </w:rPr>
        <w:t>Felek</w:t>
      </w:r>
      <w:r>
        <w:rPr>
          <w:szCs w:val="22"/>
          <w:lang w:val="hu-HU" w:eastAsia="ar-SA"/>
        </w:rPr>
        <w:t>”</w:t>
      </w:r>
      <w:r>
        <w:rPr>
          <w:szCs w:val="22"/>
          <w:lang w:val="hu-HU"/>
        </w:rPr>
        <w:t>, külön-külön: „</w:t>
      </w:r>
      <w:r>
        <w:rPr>
          <w:b/>
          <w:szCs w:val="22"/>
          <w:lang w:val="hu-HU"/>
        </w:rPr>
        <w:t>Fél</w:t>
      </w:r>
      <w:r>
        <w:rPr>
          <w:szCs w:val="22"/>
          <w:lang w:val="hu-HU" w:eastAsia="ar-SA"/>
        </w:rPr>
        <w:t>”</w:t>
      </w:r>
      <w:r>
        <w:rPr>
          <w:szCs w:val="22"/>
          <w:lang w:val="hu-HU"/>
        </w:rPr>
        <w:t>) között, az alulírott napon és helyen az alábbi feltételek szerint:</w:t>
      </w:r>
    </w:p>
    <w:p w:rsidR="003F769D" w:rsidRDefault="00EF084A">
      <w:pPr>
        <w:pStyle w:val="Cmsor1"/>
        <w:rPr>
          <w:b/>
          <w:szCs w:val="22"/>
          <w:lang w:val="hu-HU"/>
        </w:rPr>
      </w:pPr>
      <w:r>
        <w:rPr>
          <w:b/>
          <w:szCs w:val="22"/>
          <w:lang w:val="hu-HU"/>
        </w:rPr>
        <w:t>ELŐZMÉNYEK</w:t>
      </w:r>
    </w:p>
    <w:p w:rsidR="003F769D" w:rsidRDefault="003F769D">
      <w:pPr>
        <w:widowControl w:val="0"/>
        <w:tabs>
          <w:tab w:val="left" w:pos="709"/>
        </w:tabs>
        <w:autoSpaceDE w:val="0"/>
        <w:autoSpaceDN w:val="0"/>
        <w:ind w:left="709" w:hanging="709"/>
        <w:jc w:val="both"/>
        <w:rPr>
          <w:rFonts w:ascii="Times New Roman" w:hAnsi="Times New Roman"/>
          <w:szCs w:val="22"/>
          <w:lang w:eastAsia="ar-SA"/>
        </w:rPr>
      </w:pPr>
    </w:p>
    <w:p w:rsidR="003F769D" w:rsidRDefault="003F769D">
      <w:pPr>
        <w:pStyle w:val="Cmsor1"/>
        <w:numPr>
          <w:ilvl w:val="0"/>
          <w:numId w:val="0"/>
        </w:numPr>
        <w:ind w:left="709"/>
        <w:rPr>
          <w:b/>
          <w:szCs w:val="22"/>
          <w:lang w:val="hu-HU"/>
        </w:rPr>
      </w:pPr>
    </w:p>
    <w:p w:rsidR="003F769D" w:rsidRDefault="00EF084A">
      <w:pPr>
        <w:pStyle w:val="Cmsor2"/>
        <w:numPr>
          <w:ilvl w:val="1"/>
          <w:numId w:val="51"/>
        </w:numPr>
        <w:ind w:left="709"/>
        <w:rPr>
          <w:szCs w:val="22"/>
          <w:lang w:val="hu-HU"/>
        </w:rPr>
      </w:pPr>
      <w:bookmarkStart w:id="0" w:name="_Ref387255841"/>
      <w:r>
        <w:rPr>
          <w:szCs w:val="22"/>
          <w:lang w:val="hu-HU"/>
        </w:rPr>
        <w:t xml:space="preserve">A </w:t>
      </w:r>
      <w:proofErr w:type="gramStart"/>
      <w:r>
        <w:rPr>
          <w:szCs w:val="22"/>
          <w:lang w:val="hu-HU"/>
        </w:rPr>
        <w:t>Megrendelő  2017.</w:t>
      </w:r>
      <w:proofErr w:type="gramEnd"/>
      <w:r>
        <w:rPr>
          <w:szCs w:val="22"/>
          <w:lang w:val="hu-HU"/>
        </w:rPr>
        <w:t xml:space="preserve"> [*]. napján a "</w:t>
      </w:r>
      <w:r>
        <w:rPr>
          <w:b/>
          <w:bCs/>
          <w:szCs w:val="22"/>
        </w:rPr>
        <w:t xml:space="preserve"> </w:t>
      </w:r>
      <w:proofErr w:type="spellStart"/>
      <w:r>
        <w:rPr>
          <w:b/>
          <w:bCs/>
          <w:szCs w:val="22"/>
        </w:rPr>
        <w:t>Szolnoki</w:t>
      </w:r>
      <w:proofErr w:type="spellEnd"/>
      <w:r>
        <w:rPr>
          <w:b/>
          <w:bCs/>
          <w:szCs w:val="22"/>
        </w:rPr>
        <w:t xml:space="preserve"> </w:t>
      </w:r>
      <w:proofErr w:type="spellStart"/>
      <w:r>
        <w:rPr>
          <w:b/>
          <w:bCs/>
          <w:szCs w:val="22"/>
        </w:rPr>
        <w:t>Atlétikai</w:t>
      </w:r>
      <w:proofErr w:type="spellEnd"/>
      <w:r>
        <w:rPr>
          <w:b/>
          <w:bCs/>
          <w:szCs w:val="22"/>
        </w:rPr>
        <w:t xml:space="preserve"> Centrum </w:t>
      </w:r>
      <w:proofErr w:type="spellStart"/>
      <w:r>
        <w:rPr>
          <w:b/>
          <w:bCs/>
          <w:szCs w:val="22"/>
        </w:rPr>
        <w:t>fejlesztésével</w:t>
      </w:r>
      <w:proofErr w:type="spellEnd"/>
      <w:r>
        <w:rPr>
          <w:b/>
          <w:bCs/>
          <w:szCs w:val="22"/>
        </w:rPr>
        <w:t xml:space="preserve"> </w:t>
      </w:r>
      <w:proofErr w:type="spellStart"/>
      <w:r>
        <w:rPr>
          <w:b/>
          <w:bCs/>
          <w:szCs w:val="22"/>
        </w:rPr>
        <w:t>összefüggő</w:t>
      </w:r>
      <w:proofErr w:type="spellEnd"/>
      <w:r>
        <w:rPr>
          <w:b/>
          <w:bCs/>
          <w:szCs w:val="22"/>
        </w:rPr>
        <w:t xml:space="preserve"> </w:t>
      </w:r>
      <w:proofErr w:type="spellStart"/>
      <w:r>
        <w:rPr>
          <w:b/>
          <w:bCs/>
          <w:szCs w:val="22"/>
        </w:rPr>
        <w:t>beruházás</w:t>
      </w:r>
      <w:proofErr w:type="spellEnd"/>
      <w:r>
        <w:rPr>
          <w:b/>
          <w:bCs/>
          <w:szCs w:val="22"/>
        </w:rPr>
        <w:t xml:space="preserve"> </w:t>
      </w:r>
      <w:proofErr w:type="spellStart"/>
      <w:r>
        <w:rPr>
          <w:b/>
          <w:bCs/>
          <w:szCs w:val="22"/>
        </w:rPr>
        <w:t>kivitelezése</w:t>
      </w:r>
      <w:proofErr w:type="spellEnd"/>
      <w:r>
        <w:rPr>
          <w:b/>
          <w:bCs/>
          <w:szCs w:val="22"/>
        </w:rPr>
        <w:t xml:space="preserve"> és </w:t>
      </w:r>
      <w:proofErr w:type="spellStart"/>
      <w:r>
        <w:rPr>
          <w:b/>
          <w:bCs/>
          <w:szCs w:val="22"/>
        </w:rPr>
        <w:t>kiviteli</w:t>
      </w:r>
      <w:proofErr w:type="spellEnd"/>
      <w:r>
        <w:rPr>
          <w:b/>
          <w:bCs/>
          <w:szCs w:val="22"/>
        </w:rPr>
        <w:t xml:space="preserve"> </w:t>
      </w:r>
      <w:proofErr w:type="spellStart"/>
      <w:r>
        <w:rPr>
          <w:b/>
          <w:bCs/>
          <w:szCs w:val="22"/>
        </w:rPr>
        <w:t>terv</w:t>
      </w:r>
      <w:proofErr w:type="spellEnd"/>
      <w:r>
        <w:rPr>
          <w:b/>
          <w:bCs/>
          <w:szCs w:val="22"/>
        </w:rPr>
        <w:t xml:space="preserve"> </w:t>
      </w:r>
      <w:proofErr w:type="spellStart"/>
      <w:r>
        <w:rPr>
          <w:b/>
          <w:bCs/>
          <w:szCs w:val="22"/>
        </w:rPr>
        <w:t>elkészítése</w:t>
      </w:r>
      <w:proofErr w:type="spellEnd"/>
      <w:r>
        <w:rPr>
          <w:szCs w:val="22"/>
          <w:lang w:val="hu-HU"/>
        </w:rPr>
        <w:t>" tárgyban (a továbbiakban: „</w:t>
      </w:r>
      <w:r>
        <w:rPr>
          <w:b/>
          <w:szCs w:val="22"/>
          <w:lang w:val="hu-HU"/>
        </w:rPr>
        <w:t>Beruházás</w:t>
      </w:r>
      <w:r>
        <w:rPr>
          <w:szCs w:val="22"/>
          <w:lang w:val="hu-HU"/>
        </w:rPr>
        <w:t xml:space="preserve">”) </w:t>
      </w:r>
      <w:r>
        <w:rPr>
          <w:rFonts w:eastAsia="Garamond,Bold"/>
          <w:szCs w:val="22"/>
          <w:lang w:val="hu-HU" w:eastAsia="en-GB"/>
        </w:rPr>
        <w:t xml:space="preserve">a közbeszerzésekről szóló 2015. évi CXLIII. törvény </w:t>
      </w:r>
      <w:r>
        <w:rPr>
          <w:szCs w:val="22"/>
          <w:lang w:val="hu-HU"/>
        </w:rPr>
        <w:t>(a továbbiakban: „</w:t>
      </w:r>
      <w:r>
        <w:rPr>
          <w:b/>
          <w:szCs w:val="22"/>
          <w:lang w:val="hu-HU"/>
        </w:rPr>
        <w:t>Kbt</w:t>
      </w:r>
      <w:r>
        <w:rPr>
          <w:szCs w:val="22"/>
          <w:lang w:val="hu-HU"/>
        </w:rPr>
        <w:t>.”) 113</w:t>
      </w:r>
      <w:r>
        <w:rPr>
          <w:rFonts w:eastAsia="Garamond,Bold"/>
          <w:szCs w:val="22"/>
          <w:lang w:val="hu-HU" w:eastAsia="en-GB"/>
        </w:rPr>
        <w:t xml:space="preserve">. § (1) bekezdése szerinti közbeszerzési eljárást indított </w:t>
      </w:r>
      <w:r>
        <w:rPr>
          <w:szCs w:val="22"/>
          <w:lang w:val="hu-HU"/>
        </w:rPr>
        <w:t xml:space="preserve">(a továbbiakban: </w:t>
      </w:r>
      <w:r>
        <w:rPr>
          <w:rFonts w:eastAsia="Times New Roman"/>
          <w:szCs w:val="22"/>
          <w:lang w:val="hu-HU" w:eastAsia="hu-HU"/>
        </w:rPr>
        <w:t>„</w:t>
      </w:r>
      <w:r>
        <w:rPr>
          <w:b/>
          <w:szCs w:val="22"/>
          <w:lang w:val="hu-HU"/>
        </w:rPr>
        <w:t>Közbeszerzési Eljárás</w:t>
      </w:r>
      <w:r>
        <w:rPr>
          <w:rFonts w:eastAsia="Times New Roman"/>
          <w:szCs w:val="22"/>
          <w:lang w:val="hu-HU" w:eastAsia="hu-HU"/>
        </w:rPr>
        <w:t>”</w:t>
      </w:r>
      <w:r>
        <w:rPr>
          <w:szCs w:val="22"/>
          <w:lang w:val="hu-HU"/>
        </w:rPr>
        <w:t>)</w:t>
      </w:r>
      <w:r>
        <w:rPr>
          <w:rFonts w:eastAsia="Garamond,Bold"/>
          <w:szCs w:val="22"/>
          <w:lang w:val="hu-HU" w:eastAsia="en-GB"/>
        </w:rPr>
        <w:t>.</w:t>
      </w:r>
      <w:bookmarkEnd w:id="0"/>
      <w:r>
        <w:rPr>
          <w:rFonts w:eastAsia="Garamond,Bold"/>
          <w:szCs w:val="22"/>
          <w:lang w:val="hu-HU" w:eastAsia="en-GB"/>
        </w:rPr>
        <w:t xml:space="preserve"> A Beruházás megvalósításának helyszíne: a természetben 5000 Szolnok, Véső u. 2. szám alatti, az ingatlan nyilvántartásban 7355/4 helyrajzi számon nyilvántartott ingatlan</w:t>
      </w:r>
      <w:r>
        <w:rPr>
          <w:szCs w:val="22"/>
        </w:rPr>
        <w:t xml:space="preserve"> </w:t>
      </w:r>
      <w:bookmarkStart w:id="1" w:name="_Ref384142155"/>
      <w:r>
        <w:rPr>
          <w:rFonts w:eastAsia="Garamond,Bold"/>
          <w:szCs w:val="22"/>
          <w:lang w:val="hu-HU" w:eastAsia="en-GB"/>
        </w:rPr>
        <w:t>(a továbbiakban: „</w:t>
      </w:r>
      <w:r>
        <w:rPr>
          <w:rFonts w:eastAsia="Garamond,Bold"/>
          <w:b/>
          <w:szCs w:val="22"/>
          <w:lang w:val="hu-HU" w:eastAsia="en-GB"/>
        </w:rPr>
        <w:t>Ingatlan</w:t>
      </w:r>
      <w:r>
        <w:rPr>
          <w:rFonts w:eastAsia="Garamond,Bold"/>
          <w:szCs w:val="22"/>
          <w:lang w:val="hu-HU" w:eastAsia="en-GB"/>
        </w:rPr>
        <w:t xml:space="preserve">”). </w:t>
      </w:r>
      <w:bookmarkEnd w:id="1"/>
    </w:p>
    <w:p w:rsidR="003F769D" w:rsidRDefault="00EF084A">
      <w:pPr>
        <w:pStyle w:val="Cmsor2"/>
        <w:numPr>
          <w:ilvl w:val="1"/>
          <w:numId w:val="51"/>
        </w:numPr>
        <w:ind w:left="709"/>
        <w:rPr>
          <w:szCs w:val="22"/>
          <w:lang w:val="hu-HU"/>
        </w:rPr>
      </w:pPr>
      <w:r>
        <w:rPr>
          <w:szCs w:val="22"/>
          <w:lang w:val="hu-HU"/>
        </w:rPr>
        <w:t>A Közbeszerzési Eljárás nyertes ajánlattevője a Vállalkozó lett, ezért az eljárás eredményeként a Felek a Beruházás kivitelezési terveinek elkészítése és kivitelezési munkálatainak elvégzése érdekében a jelen Szerződést kötik.</w:t>
      </w:r>
    </w:p>
    <w:p w:rsidR="003F769D" w:rsidRDefault="00EF084A">
      <w:pPr>
        <w:pStyle w:val="Cmsor2"/>
        <w:numPr>
          <w:ilvl w:val="1"/>
          <w:numId w:val="51"/>
        </w:numPr>
        <w:ind w:left="709"/>
        <w:rPr>
          <w:szCs w:val="22"/>
          <w:lang w:val="hu-HU"/>
        </w:rPr>
      </w:pPr>
      <w:bookmarkStart w:id="2" w:name="_Ref345777462"/>
      <w:r>
        <w:rPr>
          <w:szCs w:val="22"/>
          <w:lang w:val="hu-HU"/>
        </w:rPr>
        <w:t>A Felek megállapítják, hogy a jelen Szerződés és teljesítése esetén a kifizetések az adózás rendjéről szóló 2003. évi XCII. törvény (a továbbiakban: „</w:t>
      </w:r>
      <w:r>
        <w:rPr>
          <w:b/>
          <w:szCs w:val="22"/>
          <w:lang w:val="hu-HU"/>
        </w:rPr>
        <w:t>Art</w:t>
      </w:r>
      <w:r>
        <w:rPr>
          <w:szCs w:val="22"/>
          <w:lang w:val="hu-HU"/>
        </w:rPr>
        <w:t>.”) 36/</w:t>
      </w:r>
      <w:proofErr w:type="gramStart"/>
      <w:r>
        <w:rPr>
          <w:szCs w:val="22"/>
          <w:lang w:val="hu-HU"/>
        </w:rPr>
        <w:t>A.</w:t>
      </w:r>
      <w:proofErr w:type="gramEnd"/>
      <w:r>
        <w:rPr>
          <w:szCs w:val="22"/>
          <w:lang w:val="hu-HU"/>
        </w:rPr>
        <w:t xml:space="preserve"> § és az általános forgalmi adóról szóló 2007. évi CXXVII. törvény 142. § (1) bekezdésének b) pontja hatálya alá tartoznak.</w:t>
      </w:r>
      <w:bookmarkEnd w:id="2"/>
    </w:p>
    <w:p w:rsidR="003F769D" w:rsidRDefault="00EF084A">
      <w:pPr>
        <w:pStyle w:val="Cmsor1"/>
        <w:numPr>
          <w:ilvl w:val="0"/>
          <w:numId w:val="51"/>
        </w:numPr>
        <w:rPr>
          <w:b/>
          <w:szCs w:val="22"/>
          <w:lang w:val="hu-HU"/>
        </w:rPr>
      </w:pPr>
      <w:bookmarkStart w:id="3" w:name="_Toc350354443"/>
      <w:bookmarkStart w:id="4" w:name="_Toc384139734"/>
      <w:bookmarkStart w:id="5" w:name="_Toc384142269"/>
      <w:r>
        <w:rPr>
          <w:b/>
          <w:szCs w:val="22"/>
          <w:lang w:val="hu-HU"/>
        </w:rPr>
        <w:t>A SZERZŐDÉS TÁRGYA</w:t>
      </w:r>
      <w:bookmarkEnd w:id="3"/>
      <w:bookmarkEnd w:id="4"/>
      <w:bookmarkEnd w:id="5"/>
      <w:r>
        <w:rPr>
          <w:b/>
          <w:szCs w:val="22"/>
          <w:lang w:val="hu-HU"/>
        </w:rPr>
        <w:t xml:space="preserve"> </w:t>
      </w:r>
      <w:proofErr w:type="gramStart"/>
      <w:r>
        <w:rPr>
          <w:b/>
          <w:szCs w:val="22"/>
          <w:lang w:val="hu-HU"/>
        </w:rPr>
        <w:t>ÉS</w:t>
      </w:r>
      <w:proofErr w:type="gramEnd"/>
      <w:r>
        <w:rPr>
          <w:b/>
          <w:szCs w:val="22"/>
          <w:lang w:val="hu-HU"/>
        </w:rPr>
        <w:t xml:space="preserve"> RÉSZEI</w:t>
      </w:r>
    </w:p>
    <w:p w:rsidR="003F769D" w:rsidRDefault="00EF084A">
      <w:pPr>
        <w:pStyle w:val="Cmsor2"/>
        <w:numPr>
          <w:ilvl w:val="1"/>
          <w:numId w:val="51"/>
        </w:numPr>
        <w:ind w:left="709"/>
        <w:rPr>
          <w:szCs w:val="22"/>
          <w:lang w:val="hu-HU"/>
        </w:rPr>
      </w:pPr>
      <w:bookmarkStart w:id="6" w:name="_Toc350354445"/>
      <w:bookmarkStart w:id="7" w:name="_Toc384139735"/>
      <w:bookmarkStart w:id="8" w:name="_Toc384142270"/>
      <w:r>
        <w:rPr>
          <w:szCs w:val="22"/>
          <w:lang w:val="hu-HU"/>
        </w:rPr>
        <w:t>A Szerződés tárgya az</w:t>
      </w:r>
      <w:r>
        <w:rPr>
          <w:lang w:val="hu-HU"/>
        </w:rPr>
        <w:t xml:space="preserve"> Ingatlan kiviteli terveinek elkészítése és teljes körű kivitelezése, a Vállalkozó által elkészített és a Megrendelő által jóváhagyott kivitelezési tervdokumentáció </w:t>
      </w:r>
      <w:r>
        <w:rPr>
          <w:lang w:val="hu-HU"/>
        </w:rPr>
        <w:lastRenderedPageBreak/>
        <w:t>szerint</w:t>
      </w:r>
      <w:r>
        <w:rPr>
          <w:szCs w:val="22"/>
          <w:lang w:val="hu-HU"/>
        </w:rPr>
        <w:t xml:space="preserve"> (a továbbiakban: „</w:t>
      </w:r>
      <w:r>
        <w:rPr>
          <w:b/>
          <w:szCs w:val="22"/>
          <w:lang w:val="hu-HU"/>
        </w:rPr>
        <w:t>Létesítmények</w:t>
      </w:r>
      <w:r>
        <w:rPr>
          <w:szCs w:val="22"/>
          <w:lang w:val="hu-HU"/>
        </w:rPr>
        <w:t>”), tervezői művezetés biztosítása a teljes körű műszaki átadás-átvétel lezárásáig, valamint a Létesítményekkel kapcsolatos jótállási és szavatossági kötelezettségek teljesítése a jelen Szerződésnek megfelelően.</w:t>
      </w:r>
    </w:p>
    <w:p w:rsidR="003F769D" w:rsidRDefault="00EF084A">
      <w:pPr>
        <w:pStyle w:val="Cmsor2"/>
        <w:numPr>
          <w:ilvl w:val="1"/>
          <w:numId w:val="51"/>
        </w:numPr>
        <w:ind w:left="709"/>
        <w:rPr>
          <w:szCs w:val="22"/>
          <w:lang w:val="hu-HU"/>
        </w:rPr>
      </w:pPr>
      <w:bookmarkStart w:id="9" w:name="_Ref355118311"/>
      <w:bookmarkEnd w:id="6"/>
      <w:bookmarkEnd w:id="7"/>
      <w:bookmarkEnd w:id="8"/>
      <w:proofErr w:type="gramStart"/>
      <w:r>
        <w:rPr>
          <w:szCs w:val="22"/>
          <w:lang w:val="hu-HU"/>
        </w:rPr>
        <w:t>A Közbeszerzési Eljárás során, annak eredményeként, illetve a Beruházással kapcsolatban létrejövő valamennyi dokumentum, ide értve különösen, de nem kizárólagosan a Közbeszerzési Eljárásban kiadott ajánlattételi felhívást és dokumentációt, valamint a Vállalkozó által a Közbeszerzési Eljárásban benyújtott kötelező erejű ajánlatot (a továbbiakban: „</w:t>
      </w:r>
      <w:r>
        <w:rPr>
          <w:b/>
          <w:szCs w:val="22"/>
          <w:lang w:val="hu-HU"/>
        </w:rPr>
        <w:t>Ajánlat</w:t>
      </w:r>
      <w:r>
        <w:rPr>
          <w:szCs w:val="22"/>
          <w:lang w:val="hu-HU"/>
        </w:rPr>
        <w:t>”, a Közbeszerzési Eljárás során létrejövő valamennyi dokumentum a továbbiakban: „</w:t>
      </w:r>
      <w:r>
        <w:rPr>
          <w:b/>
          <w:szCs w:val="22"/>
          <w:lang w:val="hu-HU"/>
        </w:rPr>
        <w:t>Közbeszerzési Dokumentáció</w:t>
      </w:r>
      <w:r>
        <w:rPr>
          <w:szCs w:val="22"/>
          <w:lang w:val="hu-HU"/>
        </w:rPr>
        <w:t>”), a Szerződés elválaszthatatlan részét képez</w:t>
      </w:r>
      <w:bookmarkEnd w:id="9"/>
      <w:r>
        <w:rPr>
          <w:szCs w:val="22"/>
          <w:lang w:val="hu-HU"/>
        </w:rPr>
        <w:t>i annak fizikai csatolása nélkül is.</w:t>
      </w:r>
      <w:proofErr w:type="gramEnd"/>
      <w:r>
        <w:rPr>
          <w:szCs w:val="22"/>
          <w:lang w:val="hu-HU"/>
        </w:rPr>
        <w:t xml:space="preserve"> </w:t>
      </w:r>
    </w:p>
    <w:p w:rsidR="003F769D" w:rsidRDefault="00EF084A">
      <w:pPr>
        <w:pStyle w:val="Cmsor1"/>
        <w:numPr>
          <w:ilvl w:val="0"/>
          <w:numId w:val="51"/>
        </w:numPr>
        <w:rPr>
          <w:b/>
          <w:szCs w:val="22"/>
          <w:lang w:val="hu-HU"/>
        </w:rPr>
      </w:pPr>
      <w:r>
        <w:rPr>
          <w:b/>
          <w:szCs w:val="22"/>
          <w:lang w:val="hu-HU"/>
        </w:rPr>
        <w:t>TERVEZÉS</w:t>
      </w:r>
    </w:p>
    <w:p w:rsidR="003F769D" w:rsidRDefault="00EF084A">
      <w:pPr>
        <w:pStyle w:val="Cmsor2"/>
        <w:numPr>
          <w:ilvl w:val="1"/>
          <w:numId w:val="51"/>
        </w:numPr>
        <w:ind w:left="709"/>
        <w:rPr>
          <w:b/>
          <w:lang w:val="hu-HU"/>
        </w:rPr>
      </w:pPr>
      <w:r>
        <w:rPr>
          <w:b/>
          <w:lang w:val="hu-HU"/>
        </w:rPr>
        <w:t>Általános rendelkezések</w:t>
      </w:r>
    </w:p>
    <w:p w:rsidR="003F769D" w:rsidRDefault="00EF084A">
      <w:pPr>
        <w:pStyle w:val="Cmsor3"/>
        <w:numPr>
          <w:ilvl w:val="2"/>
          <w:numId w:val="51"/>
        </w:numPr>
        <w:ind w:left="1134"/>
        <w:rPr>
          <w:lang w:val="hu-HU"/>
        </w:rPr>
      </w:pPr>
      <w:r>
        <w:rPr>
          <w:iCs/>
          <w:szCs w:val="22"/>
          <w:lang w:val="hu-HU"/>
        </w:rPr>
        <w:t xml:space="preserve">Vállalkozó köteles a Beruházás megvalósításához szükséges, Szerződés szerinti tervezési feladatot </w:t>
      </w:r>
      <w:r>
        <w:rPr>
          <w:szCs w:val="22"/>
          <w:lang w:val="hu-HU"/>
        </w:rPr>
        <w:t xml:space="preserve">a Szerződés 1. számú mellékletét képező </w:t>
      </w:r>
      <w:r>
        <w:rPr>
          <w:lang w:val="hu-HU"/>
        </w:rPr>
        <w:t>„T</w:t>
      </w:r>
      <w:r>
        <w:rPr>
          <w:szCs w:val="22"/>
          <w:lang w:val="hu-HU"/>
        </w:rPr>
        <w:t>ervezési program és k</w:t>
      </w:r>
      <w:r>
        <w:rPr>
          <w:lang w:val="hu-HU"/>
        </w:rPr>
        <w:t xml:space="preserve">özbeszerzési </w:t>
      </w:r>
      <w:r>
        <w:rPr>
          <w:szCs w:val="22"/>
          <w:lang w:val="hu-HU"/>
        </w:rPr>
        <w:t>műszaki dokumentáció</w:t>
      </w:r>
      <w:r>
        <w:rPr>
          <w:lang w:val="hu-HU"/>
        </w:rPr>
        <w:t>”</w:t>
      </w:r>
      <w:r>
        <w:rPr>
          <w:szCs w:val="22"/>
          <w:lang w:val="hu-HU"/>
        </w:rPr>
        <w:t xml:space="preserve"> elnevezésű dokumentumban </w:t>
      </w:r>
      <w:r>
        <w:rPr>
          <w:lang w:val="hu-HU"/>
        </w:rPr>
        <w:t>(a továbbiakban: „</w:t>
      </w:r>
      <w:r>
        <w:rPr>
          <w:b/>
          <w:lang w:val="hu-HU"/>
        </w:rPr>
        <w:t>Műszaki Dokumentáció</w:t>
      </w:r>
      <w:r>
        <w:rPr>
          <w:lang w:val="hu-HU"/>
        </w:rPr>
        <w:t xml:space="preserve">”) </w:t>
      </w:r>
      <w:r>
        <w:rPr>
          <w:szCs w:val="22"/>
          <w:lang w:val="hu-HU"/>
        </w:rPr>
        <w:t xml:space="preserve">meghatározott tartalommal és követelményeknek megfelelően, az előírt határidőben </w:t>
      </w:r>
      <w:r>
        <w:rPr>
          <w:iCs/>
          <w:szCs w:val="22"/>
          <w:lang w:val="hu-HU"/>
        </w:rPr>
        <w:t>elkészíteni és Megrendelőnek átadni</w:t>
      </w:r>
      <w:r>
        <w:rPr>
          <w:lang w:val="hu-HU"/>
        </w:rPr>
        <w:t xml:space="preserve">. Ennek megfelelően a Vállalkozó köteles a jogerős építési engedély és a hozzá tartozó, jóváhagyott, engedélyezési záradékkal ellátott építési engedélyezési tervdokumentáció alapján a Létesítményeknek az országos településrendezési és építési követelményekről szóló </w:t>
      </w:r>
      <w:r>
        <w:rPr>
          <w:bCs/>
          <w:lang w:val="hu-HU"/>
        </w:rPr>
        <w:t xml:space="preserve">253/1997. (XII. 20.) </w:t>
      </w:r>
      <w:r>
        <w:rPr>
          <w:lang w:val="hu-HU"/>
        </w:rPr>
        <w:t xml:space="preserve">Kormányrendeletben meghatározott alapvető követelmények és egyéb előírások kielégítését bizonyító, a Létesítmények megvalósításához szükséges információt, utasítást tartalmazó kivitelezési terveit (a továbbiakban: </w:t>
      </w:r>
      <w:r>
        <w:rPr>
          <w:rFonts w:eastAsia="Times New Roman"/>
          <w:szCs w:val="22"/>
          <w:lang w:val="hu-HU" w:eastAsia="hu-HU"/>
        </w:rPr>
        <w:t>„</w:t>
      </w:r>
      <w:r>
        <w:rPr>
          <w:b/>
          <w:lang w:val="hu-HU"/>
        </w:rPr>
        <w:t>Kivitelezési Tervdokumentáció</w:t>
      </w:r>
      <w:r>
        <w:rPr>
          <w:rFonts w:eastAsia="Times New Roman"/>
          <w:szCs w:val="22"/>
          <w:lang w:val="hu-HU" w:eastAsia="hu-HU"/>
        </w:rPr>
        <w:t xml:space="preserve">” vagy </w:t>
      </w:r>
      <w:r>
        <w:rPr>
          <w:rFonts w:eastAsia="Times New Roman"/>
          <w:b/>
          <w:szCs w:val="22"/>
          <w:lang w:val="hu-HU" w:eastAsia="hu-HU"/>
        </w:rPr>
        <w:t>„Terv”)</w:t>
      </w:r>
      <w:r>
        <w:rPr>
          <w:rFonts w:eastAsia="Times New Roman"/>
          <w:szCs w:val="22"/>
          <w:lang w:val="hu-HU" w:eastAsia="hu-HU"/>
        </w:rPr>
        <w:t xml:space="preserve"> </w:t>
      </w:r>
      <w:r>
        <w:rPr>
          <w:lang w:val="hu-HU"/>
        </w:rPr>
        <w:t xml:space="preserve">a Műszaki Dokumentáció, a hatályos jogszabályok szerint jelen szerződésben meghatározott </w:t>
      </w:r>
      <w:proofErr w:type="gramStart"/>
      <w:r>
        <w:rPr>
          <w:lang w:val="hu-HU"/>
        </w:rPr>
        <w:t>határidő(</w:t>
      </w:r>
      <w:proofErr w:type="gramEnd"/>
      <w:r>
        <w:rPr>
          <w:lang w:val="hu-HU"/>
        </w:rPr>
        <w:t>k)</w:t>
      </w:r>
      <w:proofErr w:type="spellStart"/>
      <w:r>
        <w:rPr>
          <w:lang w:val="hu-HU"/>
        </w:rPr>
        <w:t>ben</w:t>
      </w:r>
      <w:proofErr w:type="spellEnd"/>
      <w:r>
        <w:rPr>
          <w:lang w:val="hu-HU"/>
        </w:rPr>
        <w:t xml:space="preserve"> elkészíteni, amely lehetővé teszi a Létesítmények beruházási ütemterv szerinti megvalósítását. A nem jogerős használatbavételi engedély megszerzése Vállalkozó feladata.</w:t>
      </w:r>
    </w:p>
    <w:p w:rsidR="003F769D" w:rsidRDefault="00EF084A">
      <w:pPr>
        <w:pStyle w:val="Cmsor3"/>
        <w:numPr>
          <w:ilvl w:val="2"/>
          <w:numId w:val="51"/>
        </w:numPr>
        <w:ind w:left="1134"/>
        <w:rPr>
          <w:szCs w:val="22"/>
          <w:lang w:val="hu-HU"/>
        </w:rPr>
      </w:pPr>
      <w:r>
        <w:rPr>
          <w:lang w:val="hu-HU"/>
        </w:rPr>
        <w:t xml:space="preserve">A Vállalkozó a komplett kivitelezési tervdokumentációt az </w:t>
      </w:r>
      <w:proofErr w:type="spellStart"/>
      <w:r>
        <w:rPr>
          <w:lang w:val="hu-HU"/>
        </w:rPr>
        <w:t>az</w:t>
      </w:r>
      <w:proofErr w:type="spellEnd"/>
      <w:r>
        <w:rPr>
          <w:lang w:val="hu-HU"/>
        </w:rPr>
        <w:t xml:space="preserve"> alapján készített árazott és árazatlan költségvetéssel együtt a kötbérterhes határidőnek megfelelően köteles Szolgáltatni. </w:t>
      </w:r>
    </w:p>
    <w:p w:rsidR="003F769D" w:rsidRDefault="00EF084A">
      <w:pPr>
        <w:pStyle w:val="Cmsor4"/>
        <w:numPr>
          <w:ilvl w:val="3"/>
          <w:numId w:val="51"/>
        </w:numPr>
        <w:ind w:left="1134"/>
        <w:rPr>
          <w:lang w:val="hu-HU"/>
        </w:rPr>
      </w:pPr>
      <w:r>
        <w:rPr>
          <w:lang w:val="hu-HU"/>
        </w:rPr>
        <w:t>Vállalkozó a Komplett kiviteli tervdokumentációját 191/2009. (IX. 15.) Korm. rendelet 22. § (2) és (3) bekezdése szerinti tartalommal a jelen szerződés hatálybalépésétől számított 60 (hatvan) naptári napon belül köteles átadni a Megrendelő részére. megrendelő biztosítja a szakaszos tervszállítás lehetőségét az alábbiak szerint</w:t>
      </w:r>
      <w:r w:rsidR="000B40D2">
        <w:rPr>
          <w:lang w:val="hu-HU"/>
        </w:rPr>
        <w:t>:</w:t>
      </w:r>
    </w:p>
    <w:p w:rsidR="003F769D" w:rsidRDefault="00EF084A">
      <w:pPr>
        <w:pStyle w:val="Cmsor4"/>
        <w:ind w:hanging="663"/>
      </w:pPr>
      <w:proofErr w:type="spellStart"/>
      <w:r>
        <w:t>Kitűzési</w:t>
      </w:r>
      <w:proofErr w:type="spellEnd"/>
      <w:r>
        <w:t xml:space="preserve"> </w:t>
      </w:r>
      <w:proofErr w:type="spellStart"/>
      <w:r>
        <w:t>terv</w:t>
      </w:r>
      <w:proofErr w:type="spellEnd"/>
      <w:r>
        <w:t xml:space="preserve">, </w:t>
      </w:r>
      <w:proofErr w:type="spellStart"/>
      <w:r>
        <w:t>földmunka</w:t>
      </w:r>
      <w:proofErr w:type="spellEnd"/>
      <w:r>
        <w:t xml:space="preserve"> </w:t>
      </w:r>
      <w:proofErr w:type="spellStart"/>
      <w:r>
        <w:t>terv</w:t>
      </w:r>
      <w:proofErr w:type="spellEnd"/>
      <w:r>
        <w:t xml:space="preserve">, </w:t>
      </w:r>
      <w:proofErr w:type="spellStart"/>
      <w:r>
        <w:t>alapozási</w:t>
      </w:r>
      <w:proofErr w:type="spellEnd"/>
      <w:r>
        <w:t xml:space="preserve"> </w:t>
      </w:r>
      <w:proofErr w:type="spellStart"/>
      <w:r>
        <w:t>terv</w:t>
      </w:r>
      <w:proofErr w:type="spellEnd"/>
      <w:r>
        <w:t>,</w:t>
      </w:r>
    </w:p>
    <w:p w:rsidR="003F769D" w:rsidRDefault="00EF084A">
      <w:pPr>
        <w:pStyle w:val="Cmsor4"/>
        <w:ind w:hanging="663"/>
        <w:rPr>
          <w:lang w:val="hu-HU"/>
        </w:rPr>
      </w:pPr>
      <w:r>
        <w:rPr>
          <w:lang w:val="hu-HU"/>
        </w:rPr>
        <w:t xml:space="preserve">Komplett tartószerkezeti tervek, épületgépészeti és épületvillamossági alapszerelési tervek, </w:t>
      </w:r>
    </w:p>
    <w:p w:rsidR="003F769D" w:rsidRDefault="00EF084A">
      <w:pPr>
        <w:pStyle w:val="Cmsor4"/>
        <w:ind w:hanging="663"/>
        <w:rPr>
          <w:lang w:val="hu-HU"/>
        </w:rPr>
      </w:pPr>
      <w:r>
        <w:rPr>
          <w:lang w:val="hu-HU"/>
        </w:rPr>
        <w:t>Komplett kiviteli tervdokumentáció a jelen szerződés hatálybalépésétől számított 60 (hatvan) naptári napon belül.</w:t>
      </w:r>
    </w:p>
    <w:p w:rsidR="003F769D" w:rsidRDefault="00EF084A">
      <w:pPr>
        <w:pStyle w:val="Cmsor3"/>
        <w:numPr>
          <w:ilvl w:val="2"/>
          <w:numId w:val="51"/>
        </w:numPr>
        <w:ind w:left="1134"/>
        <w:rPr>
          <w:lang w:val="hu-HU"/>
        </w:rPr>
      </w:pPr>
      <w:r>
        <w:rPr>
          <w:szCs w:val="22"/>
          <w:lang w:val="hu-HU"/>
        </w:rPr>
        <w:t>A Megrendelő köteles a Szerződés teljesítéséhez szükséges, rendelkezésére álló információkat, dokumentumokat a Vállalkozó rendelkezésére bocsátani, a Vállalkozó részére rendszeres konzultációs lehetőséget biztosítani</w:t>
      </w:r>
      <w:r>
        <w:rPr>
          <w:iCs/>
          <w:szCs w:val="22"/>
          <w:lang w:val="hu-HU"/>
        </w:rPr>
        <w:t>. A Megrendelő</w:t>
      </w:r>
      <w:r>
        <w:rPr>
          <w:szCs w:val="22"/>
          <w:lang w:val="hu-HU"/>
        </w:rPr>
        <w:t xml:space="preserve"> által szolgáltatott adatokon, okiratokon túlmenően a Vállalkozó köteles a tervezéshez szükséges minden további dokumentumot saját költségén beszerezni</w:t>
      </w:r>
      <w:r>
        <w:rPr>
          <w:lang w:val="hu-HU"/>
        </w:rPr>
        <w:t xml:space="preserve">. </w:t>
      </w:r>
    </w:p>
    <w:p w:rsidR="003F769D" w:rsidRDefault="00EF084A">
      <w:pPr>
        <w:pStyle w:val="Cmsor3"/>
        <w:numPr>
          <w:ilvl w:val="2"/>
          <w:numId w:val="51"/>
        </w:numPr>
        <w:ind w:left="1134"/>
        <w:rPr>
          <w:lang w:val="hu-HU"/>
        </w:rPr>
      </w:pPr>
      <w:r>
        <w:rPr>
          <w:szCs w:val="22"/>
          <w:lang w:val="hu-HU"/>
        </w:rPr>
        <w:lastRenderedPageBreak/>
        <w:t xml:space="preserve">A Vállalkozó köteles a tervezési feladatot a vonatkozó jogszabályokkal, valamint a Szerződés előírásaival, így különösen a Műszaki Dokumentációban meghatározott követelményekkel összhangban, vagy ahol külön előírás nincs, a kialakult jó műszaki gyakorlatnak megfelelően végrehajtani. </w:t>
      </w:r>
    </w:p>
    <w:p w:rsidR="003F769D" w:rsidRDefault="00EF084A">
      <w:pPr>
        <w:pStyle w:val="Cmsor3"/>
        <w:numPr>
          <w:ilvl w:val="2"/>
          <w:numId w:val="51"/>
        </w:numPr>
        <w:ind w:left="1134"/>
        <w:rPr>
          <w:lang w:val="hu-HU"/>
        </w:rPr>
      </w:pPr>
      <w:r>
        <w:rPr>
          <w:bCs/>
          <w:szCs w:val="22"/>
          <w:lang w:val="hu-HU"/>
        </w:rPr>
        <w:t xml:space="preserve">A </w:t>
      </w:r>
      <w:r>
        <w:rPr>
          <w:szCs w:val="22"/>
          <w:lang w:val="hu-HU"/>
        </w:rPr>
        <w:t>Vállalkozó</w:t>
      </w:r>
      <w:r>
        <w:rPr>
          <w:bCs/>
          <w:szCs w:val="22"/>
          <w:lang w:val="hu-HU"/>
        </w:rPr>
        <w:t xml:space="preserve"> által elkészített Tervnek műszakilag kivitelezhető, - mind a </w:t>
      </w:r>
      <w:r>
        <w:rPr>
          <w:szCs w:val="22"/>
          <w:lang w:val="hu-HU"/>
        </w:rPr>
        <w:t>létesítés</w:t>
      </w:r>
      <w:r>
        <w:rPr>
          <w:bCs/>
          <w:szCs w:val="22"/>
          <w:lang w:val="hu-HU"/>
        </w:rPr>
        <w:t>, mind az üzemeltetés szempontjából - gazdaságos és célszerű megoldást kell tartalmaznia, és alkalmasnak kell lennie a Megrendelő Szerződésben meghatározott, illetve egyébként felismerhető, a Létesítmények felhasználásának céljából következő igényeinek kielégítésére. Amennyiben a Terv valamely, a jelen szerződésben, illetve a Műszaki Dokumentációban előírt feltételnek nem tesz eleget, úgy a Megrendelő jogosult a Terv hibás teljesítéséből eredő jogkövetkezményeket érvényesíteni, illetve a rendeltetésszerű használatot akadályozó hiba esetében az átvételt megtagadni.</w:t>
      </w:r>
    </w:p>
    <w:p w:rsidR="003F769D" w:rsidRDefault="00EF084A">
      <w:pPr>
        <w:pStyle w:val="Cmsor3"/>
        <w:numPr>
          <w:ilvl w:val="2"/>
          <w:numId w:val="51"/>
        </w:numPr>
        <w:ind w:left="1134"/>
        <w:rPr>
          <w:lang w:val="hu-HU"/>
        </w:rPr>
      </w:pPr>
      <w:r>
        <w:rPr>
          <w:szCs w:val="22"/>
          <w:lang w:val="hu-HU"/>
        </w:rPr>
        <w:t>A Vállalkozó kijelenti és szavatolja, hogy a tervezési és kivitelezési feladat ellátásáért felelős munkavállalói vagy alvállalkozói rendelkeznek a tervezési és kivitelezési feladat ellátásához szükséges jogosultságokkal, tapasztalattal és szaktudással, így különösen, hogy a tervezést végző felelős vezető tervezők megfelelnek az építésügyi és építésüggyel összefüggő szakmagyakorlási tevékenységekről szóló 266/2013. (VII. 11.) Korm. rendeletben foglalt, az építészeti-műszaki tervezési tevékenység végzésére vonatkozó feltételeknek.</w:t>
      </w:r>
    </w:p>
    <w:p w:rsidR="003F769D" w:rsidRDefault="00EF084A">
      <w:pPr>
        <w:pStyle w:val="Cmsor3"/>
        <w:numPr>
          <w:ilvl w:val="2"/>
          <w:numId w:val="51"/>
        </w:numPr>
        <w:ind w:left="1134"/>
        <w:rPr>
          <w:lang w:val="hu-HU"/>
        </w:rPr>
      </w:pPr>
      <w:proofErr w:type="gramStart"/>
      <w:r>
        <w:rPr>
          <w:szCs w:val="22"/>
          <w:lang w:val="hu-HU"/>
        </w:rPr>
        <w:t>Amennyiben a Vállalkozó által készített vagy beszerzett Terv tartalmában hibák, elhagyások, ellentmondások vagy más hiányosságok merülnek fel, akkor azokat a Vállalkozó jótállási és kellékszavatossági kötelezettsége keretében saját költségén, a kijavításhoz ésszerűen szükséges határidők megtartásával - bármilyen korábbi hozzájárulás vagy jóváhagyás ellenére - köteles kijavítani vagy kijavíttatni abban az esetben is, ha a hibák, elhagyások, ellentmondások vagy más hiányosságok Megrendelő vagy bármely más harmadik személy által rendelkezésre bocsátott adatokon, terveken vagy más dokumentumokon alapulnak</w:t>
      </w:r>
      <w:proofErr w:type="gramEnd"/>
      <w:r>
        <w:rPr>
          <w:szCs w:val="22"/>
          <w:lang w:val="hu-HU"/>
        </w:rPr>
        <w:t>. Vállalkozó az általa készített vagy beszerzett Terv esetleges hibáiért akkor is felelősséggel tartozik, ha a Megrendelő a hibás Tervet, illetve az adott feladat teljesítését korábban elfogadta vagy jóváhagyta.</w:t>
      </w:r>
    </w:p>
    <w:p w:rsidR="003F769D" w:rsidRDefault="00EF084A">
      <w:pPr>
        <w:pStyle w:val="Cmsor3"/>
        <w:numPr>
          <w:ilvl w:val="2"/>
          <w:numId w:val="51"/>
        </w:numPr>
        <w:ind w:left="1134"/>
        <w:rPr>
          <w:lang w:val="hu-HU"/>
        </w:rPr>
      </w:pPr>
      <w:r>
        <w:rPr>
          <w:szCs w:val="22"/>
          <w:lang w:val="hu-HU"/>
        </w:rPr>
        <w:t>A Vállalkozó köteles a Szerződés hatálya alatt a Megrendelővel egyeztetett, szükséges gyakorisággal tervközi egyeztetéseket tartani. Emellett a Vállalkozó köteles a Megrendelő ez irányú kérésének kézhezvételét követő 3 (három) munkanapon belül személyes konzultációt szervezni.</w:t>
      </w:r>
    </w:p>
    <w:p w:rsidR="003F769D" w:rsidRDefault="00EF084A">
      <w:pPr>
        <w:pStyle w:val="Cmsor3"/>
        <w:numPr>
          <w:ilvl w:val="2"/>
          <w:numId w:val="51"/>
        </w:numPr>
        <w:ind w:left="1134"/>
        <w:rPr>
          <w:lang w:val="hu-HU"/>
        </w:rPr>
      </w:pPr>
      <w:r>
        <w:rPr>
          <w:szCs w:val="22"/>
          <w:lang w:val="hu-HU"/>
        </w:rPr>
        <w:t>A Vállalkozó köteles a Szerződés teljesítése során elkészített Tervet a Megrendelőnek jóváhagyásra átadni a 4. pontban rögzített előírásoknak megfelelően.</w:t>
      </w:r>
    </w:p>
    <w:p w:rsidR="003F769D" w:rsidRDefault="00EF084A">
      <w:pPr>
        <w:pStyle w:val="Cmsor3"/>
        <w:numPr>
          <w:ilvl w:val="2"/>
          <w:numId w:val="51"/>
        </w:numPr>
        <w:ind w:left="1134"/>
        <w:rPr>
          <w:lang w:val="hu-HU"/>
        </w:rPr>
      </w:pPr>
      <w:r>
        <w:rPr>
          <w:szCs w:val="22"/>
          <w:lang w:val="hu-HU"/>
        </w:rPr>
        <w:t>A Megrendelő a Vállalkozó által készített vagy általa beszerzett Tervet belátása szerint szabadon véleményezi, azzal, hogy jóváhagyása nem tagadható meg a Terv olyan hibája miatt, amelynek kijavítása nem akadályozza a rendeltetésszerű használatot. A Vállalkozó köteles a Tervet - a rendeltetésszerű használatot nem akadályozó hibák tekintetében is – a Megrendelő igényeinek megfelelően átdolgozni, és jóváhagyásra a Megrendelőhöz ismételten benyújtani. A Megrendelő köteles a módosított Tervet</w:t>
      </w:r>
      <w:r>
        <w:rPr>
          <w:szCs w:val="22"/>
          <w:lang w:val="hu-HU" w:eastAsia="en-GB"/>
        </w:rPr>
        <w:t xml:space="preserve"> </w:t>
      </w:r>
      <w:r>
        <w:rPr>
          <w:szCs w:val="22"/>
          <w:lang w:val="hu-HU"/>
        </w:rPr>
        <w:t>megvizsgálni, és a jóváhagyás megadásáról vagy megtagadásáról a Vállalkozót írásban értesíteni.</w:t>
      </w:r>
    </w:p>
    <w:p w:rsidR="003F769D" w:rsidRDefault="00EF084A">
      <w:pPr>
        <w:pStyle w:val="Cmsor3"/>
        <w:numPr>
          <w:ilvl w:val="2"/>
          <w:numId w:val="51"/>
        </w:numPr>
        <w:ind w:left="1134"/>
        <w:rPr>
          <w:lang w:val="hu-HU"/>
        </w:rPr>
      </w:pPr>
      <w:r>
        <w:rPr>
          <w:szCs w:val="22"/>
          <w:lang w:val="hu-HU"/>
        </w:rPr>
        <w:t>A tervezői művezetést a Vállalkozónak teljes körűen, minden szakágra kiterjedően kell biztosítania, amely díját a jelen szerződésben rögzített átalány ár (lásd. 11.1.1 pont kivitelezés díja) magában foglalja.</w:t>
      </w:r>
    </w:p>
    <w:p w:rsidR="003F769D" w:rsidRDefault="00EF084A">
      <w:pPr>
        <w:pStyle w:val="Cmsor2"/>
        <w:keepNext/>
        <w:numPr>
          <w:ilvl w:val="1"/>
          <w:numId w:val="51"/>
        </w:numPr>
        <w:ind w:left="851"/>
        <w:rPr>
          <w:b/>
          <w:lang w:val="hu-HU"/>
        </w:rPr>
      </w:pPr>
      <w:r>
        <w:rPr>
          <w:b/>
          <w:lang w:val="hu-HU"/>
        </w:rPr>
        <w:t xml:space="preserve">Építési engedély és a használatbavételhez és a működtetéshez szükséges engedély </w:t>
      </w:r>
    </w:p>
    <w:p w:rsidR="003F769D" w:rsidRDefault="00EF084A">
      <w:pPr>
        <w:pStyle w:val="Cmsor3"/>
        <w:numPr>
          <w:ilvl w:val="2"/>
          <w:numId w:val="51"/>
        </w:numPr>
        <w:ind w:left="1134"/>
        <w:rPr>
          <w:lang w:val="hu-HU"/>
        </w:rPr>
      </w:pPr>
      <w:r>
        <w:rPr>
          <w:lang w:val="hu-HU"/>
        </w:rPr>
        <w:t>A Felek megállapítják, hogy a Beruházás megvalósításához szükséges építési munkák építési engedély kötelesek, a Megrendelő a jogerős építési engedélyt megszerezte. A jogerős építési engedély és a hozzá tartozó, jóváhagyott, engedélyezési záradékkal ellátott építési engedélyezési tervdokumentáció a Műszaki Dokumentáció részét képezi (a továbbiakban együtt: „</w:t>
      </w:r>
      <w:r>
        <w:rPr>
          <w:b/>
          <w:lang w:val="hu-HU"/>
        </w:rPr>
        <w:t>Engedély</w:t>
      </w:r>
      <w:r>
        <w:rPr>
          <w:lang w:val="hu-HU"/>
        </w:rPr>
        <w:t xml:space="preserve">”), és az a Vállalkozó részére az ajánlattételkor rendelkezésre állt. </w:t>
      </w:r>
    </w:p>
    <w:p w:rsidR="003F769D" w:rsidRDefault="00EF084A">
      <w:pPr>
        <w:pStyle w:val="Cmsor3"/>
        <w:numPr>
          <w:ilvl w:val="2"/>
          <w:numId w:val="51"/>
        </w:numPr>
        <w:ind w:left="1134"/>
        <w:rPr>
          <w:lang w:val="hu-HU"/>
        </w:rPr>
      </w:pPr>
      <w:r>
        <w:rPr>
          <w:szCs w:val="22"/>
          <w:lang w:val="hu-HU" w:eastAsia="en-GB"/>
        </w:rPr>
        <w:t>A Vállalkozó</w:t>
      </w:r>
      <w:r>
        <w:rPr>
          <w:szCs w:val="22"/>
          <w:lang w:val="hu-HU"/>
        </w:rPr>
        <w:t xml:space="preserve"> köteles a Beruházás megvalósításához szükséges bejelentési eljárást lefolytatni az illetékes hatóságok előtt. </w:t>
      </w:r>
    </w:p>
    <w:p w:rsidR="003F769D" w:rsidRDefault="00EF084A">
      <w:pPr>
        <w:pStyle w:val="Cmsor3"/>
        <w:numPr>
          <w:ilvl w:val="2"/>
          <w:numId w:val="51"/>
        </w:numPr>
        <w:ind w:left="1134"/>
        <w:rPr>
          <w:lang w:val="hu-HU"/>
        </w:rPr>
      </w:pPr>
      <w:r>
        <w:rPr>
          <w:iCs/>
          <w:szCs w:val="22"/>
          <w:lang w:val="hu-HU"/>
        </w:rPr>
        <w:t xml:space="preserve">A bejelentési eljárás során a </w:t>
      </w:r>
      <w:r>
        <w:rPr>
          <w:szCs w:val="22"/>
          <w:lang w:val="hu-HU"/>
        </w:rPr>
        <w:t xml:space="preserve">Vállalkozó </w:t>
      </w:r>
      <w:r>
        <w:rPr>
          <w:iCs/>
          <w:szCs w:val="22"/>
          <w:lang w:val="hu-HU"/>
        </w:rPr>
        <w:t xml:space="preserve">a Megrendelő nevében és képviseletében jár el. Az eljárás lefolytatásához szükséges meghatalmazásokat a Vállalkozó írásbeli kérelmére a Megrendelő </w:t>
      </w:r>
      <w:r>
        <w:rPr>
          <w:szCs w:val="22"/>
          <w:lang w:val="hu-HU"/>
        </w:rPr>
        <w:t>3 (</w:t>
      </w:r>
      <w:r>
        <w:rPr>
          <w:iCs/>
          <w:szCs w:val="22"/>
          <w:lang w:val="hu-HU"/>
        </w:rPr>
        <w:t>három</w:t>
      </w:r>
      <w:r>
        <w:rPr>
          <w:szCs w:val="22"/>
          <w:lang w:val="hu-HU"/>
        </w:rPr>
        <w:t>)</w:t>
      </w:r>
      <w:r>
        <w:rPr>
          <w:iCs/>
          <w:szCs w:val="22"/>
          <w:lang w:val="hu-HU"/>
        </w:rPr>
        <w:t xml:space="preserve"> munkanapon belül adja ki</w:t>
      </w:r>
      <w:r>
        <w:rPr>
          <w:lang w:val="hu-HU"/>
        </w:rPr>
        <w:t>.</w:t>
      </w:r>
    </w:p>
    <w:p w:rsidR="003F769D" w:rsidRDefault="00EF084A">
      <w:pPr>
        <w:pStyle w:val="Cmsor3"/>
        <w:numPr>
          <w:ilvl w:val="2"/>
          <w:numId w:val="51"/>
        </w:numPr>
        <w:ind w:left="1134"/>
        <w:rPr>
          <w:lang w:val="hu-HU"/>
        </w:rPr>
      </w:pPr>
      <w:r>
        <w:rPr>
          <w:szCs w:val="22"/>
          <w:lang w:val="hu-HU" w:eastAsia="en-GB"/>
        </w:rPr>
        <w:t>A Vállalkozó</w:t>
      </w:r>
      <w:r>
        <w:rPr>
          <w:szCs w:val="22"/>
          <w:lang w:val="hu-HU"/>
        </w:rPr>
        <w:t xml:space="preserve"> </w:t>
      </w:r>
      <w:r>
        <w:rPr>
          <w:iCs/>
          <w:szCs w:val="22"/>
          <w:lang w:val="hu-HU"/>
        </w:rPr>
        <w:t>a bejelentési</w:t>
      </w:r>
      <w:r>
        <w:rPr>
          <w:szCs w:val="22"/>
          <w:lang w:val="hu-HU"/>
        </w:rPr>
        <w:t xml:space="preserve"> </w:t>
      </w:r>
      <w:r>
        <w:rPr>
          <w:iCs/>
          <w:szCs w:val="22"/>
          <w:lang w:val="hu-HU"/>
        </w:rPr>
        <w:t xml:space="preserve">eljárás során </w:t>
      </w:r>
      <w:r>
        <w:rPr>
          <w:szCs w:val="22"/>
          <w:lang w:val="hu-HU"/>
        </w:rPr>
        <w:t xml:space="preserve">saját felelősségére jár el. Az igazgatási szolgáltatási díjakat, illetékeket és a közigazgatási hatósági eljárásokkal kapcsolatos minden egyéb költséget a Vállalkozó </w:t>
      </w:r>
      <w:proofErr w:type="gramStart"/>
      <w:r>
        <w:rPr>
          <w:szCs w:val="22"/>
          <w:lang w:val="hu-HU"/>
        </w:rPr>
        <w:t>előlegezi</w:t>
      </w:r>
      <w:proofErr w:type="gramEnd"/>
      <w:r>
        <w:rPr>
          <w:szCs w:val="22"/>
          <w:lang w:val="hu-HU"/>
        </w:rPr>
        <w:t xml:space="preserve"> és a Megrendelő fizeti meg. </w:t>
      </w:r>
      <w:r>
        <w:rPr>
          <w:szCs w:val="22"/>
          <w:lang w:val="hu-HU" w:eastAsia="en-GB"/>
        </w:rPr>
        <w:t>A Vállalkozó</w:t>
      </w:r>
      <w:r>
        <w:rPr>
          <w:szCs w:val="22"/>
          <w:lang w:val="hu-HU"/>
        </w:rPr>
        <w:t xml:space="preserve"> köteles az eljáró hatóságok által a Vállalkozónak felróhatóan kiszabott bírságok megfizetésére.</w:t>
      </w:r>
    </w:p>
    <w:p w:rsidR="003F769D" w:rsidRDefault="00EF084A">
      <w:pPr>
        <w:pStyle w:val="Cmsor3"/>
        <w:numPr>
          <w:ilvl w:val="2"/>
          <w:numId w:val="51"/>
        </w:numPr>
        <w:ind w:left="1134"/>
        <w:rPr>
          <w:lang w:val="hu-HU"/>
        </w:rPr>
      </w:pPr>
      <w:r>
        <w:rPr>
          <w:lang w:val="hu-HU"/>
        </w:rPr>
        <w:t>Amennyiben az építésügyi hatóság a Létesítmények használatbavételét építésügyi hatósági kötelezés keretében a hibák, hiányosságok megszüntetésétől teszi függővé, vagy a használatbavételi engedély megadását feltételekhez köti, vagy a használatbavételi engedélyben kikötéseket tesz, úgy a Vállalkozó köteles a hibákat, hiányosságokat megszüntetni, valamint a feltételeknek, kikötéseknek a lehető leghamarabb eleget tenni.</w:t>
      </w:r>
    </w:p>
    <w:p w:rsidR="003F769D" w:rsidRDefault="00EF084A">
      <w:pPr>
        <w:pStyle w:val="Cmsor3"/>
        <w:numPr>
          <w:ilvl w:val="2"/>
          <w:numId w:val="51"/>
        </w:numPr>
        <w:ind w:left="1134"/>
        <w:rPr>
          <w:lang w:val="hu-HU"/>
        </w:rPr>
      </w:pPr>
      <w:r>
        <w:rPr>
          <w:lang w:val="hu-HU"/>
        </w:rPr>
        <w:t>A Felek rögzítik, hogy a Létesítmények használatbavételi engedélyének</w:t>
      </w:r>
      <w:proofErr w:type="gramStart"/>
      <w:r>
        <w:rPr>
          <w:lang w:val="hu-HU"/>
        </w:rPr>
        <w:t>,  beszerzése</w:t>
      </w:r>
      <w:proofErr w:type="gramEnd"/>
      <w:r>
        <w:rPr>
          <w:lang w:val="hu-HU"/>
        </w:rPr>
        <w:t xml:space="preserve"> a Vállalkozó feladata. </w:t>
      </w:r>
      <w:r>
        <w:rPr>
          <w:iCs/>
          <w:szCs w:val="22"/>
          <w:lang w:val="hu-HU"/>
        </w:rPr>
        <w:t xml:space="preserve">A </w:t>
      </w:r>
      <w:r>
        <w:rPr>
          <w:szCs w:val="22"/>
          <w:lang w:val="hu-HU"/>
        </w:rPr>
        <w:t xml:space="preserve">Vállalkozó </w:t>
      </w:r>
      <w:r>
        <w:rPr>
          <w:iCs/>
          <w:szCs w:val="22"/>
          <w:lang w:val="hu-HU"/>
        </w:rPr>
        <w:t xml:space="preserve">a Megrendelő nevében és képviseletében jár el. Az engedély megszerzéséhez szükséges meghatalmazásokat a Vállalkozó írásbeli kérelmére a Megrendelő </w:t>
      </w:r>
      <w:r>
        <w:rPr>
          <w:szCs w:val="22"/>
          <w:lang w:val="hu-HU"/>
        </w:rPr>
        <w:t>3 (</w:t>
      </w:r>
      <w:r>
        <w:rPr>
          <w:iCs/>
          <w:szCs w:val="22"/>
          <w:lang w:val="hu-HU"/>
        </w:rPr>
        <w:t>három</w:t>
      </w:r>
      <w:r>
        <w:rPr>
          <w:szCs w:val="22"/>
          <w:lang w:val="hu-HU"/>
        </w:rPr>
        <w:t>)</w:t>
      </w:r>
      <w:r>
        <w:rPr>
          <w:iCs/>
          <w:szCs w:val="22"/>
          <w:lang w:val="hu-HU"/>
        </w:rPr>
        <w:t xml:space="preserve"> munkanapon belül adják ki.</w:t>
      </w:r>
      <w:r>
        <w:rPr>
          <w:lang w:val="hu-HU"/>
        </w:rPr>
        <w:t xml:space="preserve"> A </w:t>
      </w:r>
      <w:proofErr w:type="gramStart"/>
      <w:r>
        <w:rPr>
          <w:lang w:val="hu-HU"/>
        </w:rPr>
        <w:t>használatbavételhez  szükséges</w:t>
      </w:r>
      <w:proofErr w:type="gramEnd"/>
      <w:r>
        <w:rPr>
          <w:lang w:val="hu-HU"/>
        </w:rPr>
        <w:t xml:space="preserve"> engedély kibocsátása a végszámla kibocsátásának feltétele. A kivitelezésre rendelkezésre álló teljesítési határidőn belül a </w:t>
      </w:r>
      <w:proofErr w:type="gramStart"/>
      <w:r>
        <w:rPr>
          <w:lang w:val="hu-HU"/>
        </w:rPr>
        <w:t>használatbavételhez  szükséges</w:t>
      </w:r>
      <w:proofErr w:type="gramEnd"/>
      <w:r>
        <w:rPr>
          <w:lang w:val="hu-HU"/>
        </w:rPr>
        <w:t xml:space="preserve"> engedélyt meg kell szerezni.</w:t>
      </w:r>
    </w:p>
    <w:p w:rsidR="003F769D" w:rsidRDefault="00EF084A">
      <w:pPr>
        <w:pStyle w:val="Cmsor1"/>
        <w:keepNext/>
        <w:numPr>
          <w:ilvl w:val="0"/>
          <w:numId w:val="51"/>
        </w:numPr>
        <w:rPr>
          <w:b/>
          <w:lang w:val="hu-HU"/>
        </w:rPr>
      </w:pPr>
      <w:r>
        <w:rPr>
          <w:b/>
          <w:lang w:val="hu-HU"/>
        </w:rPr>
        <w:t>TERV ÁTADÁS-ÁTVÉTELE</w:t>
      </w:r>
    </w:p>
    <w:p w:rsidR="003F769D" w:rsidRDefault="00EF084A">
      <w:pPr>
        <w:pStyle w:val="Cmsor2"/>
        <w:keepNext/>
        <w:numPr>
          <w:ilvl w:val="1"/>
          <w:numId w:val="51"/>
        </w:numPr>
        <w:ind w:left="993" w:hanging="993"/>
        <w:rPr>
          <w:b/>
          <w:lang w:val="hu-HU"/>
        </w:rPr>
      </w:pPr>
      <w:bookmarkStart w:id="10" w:name="_Ref344991377"/>
      <w:bookmarkStart w:id="11" w:name="_Ref344991871"/>
      <w:bookmarkStart w:id="12" w:name="_Ref344991897"/>
      <w:bookmarkStart w:id="13" w:name="_Ref344991918"/>
      <w:bookmarkStart w:id="14" w:name="_Ref344991932"/>
      <w:bookmarkStart w:id="15" w:name="_Toc346731248"/>
      <w:bookmarkStart w:id="16" w:name="_Toc347108412"/>
      <w:bookmarkStart w:id="17" w:name="_Toc349770592"/>
      <w:bookmarkStart w:id="18" w:name="_Toc363045528"/>
      <w:r>
        <w:rPr>
          <w:b/>
          <w:szCs w:val="22"/>
          <w:lang w:val="hu-HU"/>
        </w:rPr>
        <w:t>Átadás-átvételi eljárások</w:t>
      </w:r>
      <w:bookmarkEnd w:id="10"/>
      <w:bookmarkEnd w:id="11"/>
      <w:bookmarkEnd w:id="12"/>
      <w:bookmarkEnd w:id="13"/>
      <w:bookmarkEnd w:id="14"/>
      <w:bookmarkEnd w:id="15"/>
      <w:bookmarkEnd w:id="16"/>
      <w:bookmarkEnd w:id="17"/>
      <w:r>
        <w:rPr>
          <w:b/>
          <w:szCs w:val="22"/>
          <w:lang w:val="hu-HU"/>
        </w:rPr>
        <w:t xml:space="preserve"> általános szabályai</w:t>
      </w:r>
      <w:bookmarkEnd w:id="18"/>
    </w:p>
    <w:p w:rsidR="003F769D" w:rsidRDefault="00EF084A">
      <w:pPr>
        <w:pStyle w:val="Cmsor3"/>
        <w:numPr>
          <w:ilvl w:val="2"/>
          <w:numId w:val="51"/>
        </w:numPr>
        <w:ind w:left="993" w:hanging="993"/>
        <w:rPr>
          <w:szCs w:val="22"/>
          <w:lang w:val="hu-HU"/>
        </w:rPr>
      </w:pPr>
      <w:r>
        <w:rPr>
          <w:szCs w:val="22"/>
          <w:lang w:val="hu-HU"/>
        </w:rPr>
        <w:t>A Vállalkozó a jelen Szerződésnek megfelelően elkészített Tervet a jelen fejezet szerint lefolytatott átadás-átvételi eljárás keretében adja át a Megrendelő részére. A Felek az átadás átvételről külön jegyzőkönyvet vesznek fel.</w:t>
      </w:r>
    </w:p>
    <w:p w:rsidR="003F769D" w:rsidRDefault="00EF084A">
      <w:pPr>
        <w:pStyle w:val="Cmsor3"/>
        <w:numPr>
          <w:ilvl w:val="2"/>
          <w:numId w:val="51"/>
        </w:numPr>
        <w:ind w:left="993" w:hanging="993"/>
        <w:rPr>
          <w:szCs w:val="22"/>
          <w:lang w:val="hu-HU"/>
        </w:rPr>
      </w:pPr>
      <w:r>
        <w:rPr>
          <w:szCs w:val="22"/>
          <w:lang w:val="hu-HU"/>
        </w:rPr>
        <w:t xml:space="preserve">A Vállalkozó a Szerződés teljesítése során elkészített Tervet a Műszaki Dokumentációban </w:t>
      </w:r>
      <w:r>
        <w:rPr>
          <w:szCs w:val="22"/>
          <w:lang w:val="hu-HU" w:eastAsia="en-GB"/>
        </w:rPr>
        <w:t>meghatározott példányszámban és formában köteles a Megrendelő rendelkezésére bocsátani.</w:t>
      </w:r>
    </w:p>
    <w:p w:rsidR="003F769D" w:rsidRDefault="00EF084A">
      <w:pPr>
        <w:pStyle w:val="Cmsor2"/>
        <w:numPr>
          <w:ilvl w:val="1"/>
          <w:numId w:val="51"/>
        </w:numPr>
        <w:ind w:left="993" w:hanging="993"/>
        <w:rPr>
          <w:b/>
          <w:szCs w:val="22"/>
          <w:lang w:val="hu-HU"/>
        </w:rPr>
      </w:pPr>
      <w:bookmarkStart w:id="19" w:name="_Ref387422596"/>
      <w:r>
        <w:rPr>
          <w:b/>
          <w:szCs w:val="22"/>
          <w:lang w:val="hu-HU"/>
        </w:rPr>
        <w:t>Felülvizsgálat</w:t>
      </w:r>
      <w:bookmarkEnd w:id="19"/>
      <w:r>
        <w:rPr>
          <w:b/>
          <w:szCs w:val="22"/>
          <w:lang w:val="hu-HU"/>
        </w:rPr>
        <w:t xml:space="preserve"> </w:t>
      </w:r>
    </w:p>
    <w:p w:rsidR="003F769D" w:rsidRDefault="00EF084A">
      <w:pPr>
        <w:pStyle w:val="Cmsor3"/>
        <w:numPr>
          <w:ilvl w:val="2"/>
          <w:numId w:val="51"/>
        </w:numPr>
        <w:ind w:left="993" w:hanging="993"/>
        <w:rPr>
          <w:lang w:val="hu-HU"/>
        </w:rPr>
      </w:pPr>
      <w:bookmarkStart w:id="20" w:name="_Ref387420644"/>
      <w:r>
        <w:rPr>
          <w:szCs w:val="22"/>
          <w:lang w:val="hu-HU"/>
        </w:rPr>
        <w:t xml:space="preserve">A </w:t>
      </w:r>
      <w:bookmarkEnd w:id="20"/>
      <w:r>
        <w:rPr>
          <w:szCs w:val="22"/>
          <w:lang w:val="hu-HU"/>
        </w:rPr>
        <w:t>Megrendelő a jelen szerződésben meghatározott teljesítési határidőn belül szállított Tervet az átvételétől számított 5 (</w:t>
      </w:r>
      <w:r>
        <w:rPr>
          <w:szCs w:val="22"/>
          <w:lang w:val="hu-HU" w:eastAsia="en-GB"/>
        </w:rPr>
        <w:t>öt) napon belül felülvizsgálja és szükség esetén a Vállalkozót annak kijavításá</w:t>
      </w:r>
      <w:r>
        <w:rPr>
          <w:szCs w:val="22"/>
          <w:lang w:val="hu-HU"/>
        </w:rPr>
        <w:t>ra, módosítására utasítja</w:t>
      </w:r>
    </w:p>
    <w:p w:rsidR="003F769D" w:rsidRDefault="00EF084A">
      <w:pPr>
        <w:pStyle w:val="Cmsor3"/>
        <w:numPr>
          <w:ilvl w:val="2"/>
          <w:numId w:val="51"/>
        </w:numPr>
        <w:ind w:left="993" w:hanging="993"/>
        <w:rPr>
          <w:lang w:val="hu-HU"/>
        </w:rPr>
      </w:pPr>
      <w:r>
        <w:rPr>
          <w:szCs w:val="22"/>
          <w:lang w:val="hu-HU" w:eastAsia="en-US"/>
        </w:rPr>
        <w:t xml:space="preserve">Amennyiben a Megrendelő az átvételtől számított, </w:t>
      </w:r>
      <w:fldSimple w:instr=" REF _Ref387420644 \r \h  \* MERGEFORMAT ">
        <w:r>
          <w:rPr>
            <w:szCs w:val="22"/>
            <w:lang w:val="hu-HU" w:eastAsia="en-US"/>
          </w:rPr>
          <w:t>4.2.1</w:t>
        </w:r>
      </w:fldSimple>
      <w:r>
        <w:rPr>
          <w:szCs w:val="22"/>
          <w:lang w:val="hu-HU" w:eastAsia="en-US"/>
        </w:rPr>
        <w:t xml:space="preserve"> pontban meghatározott határidőn belül nem nyilatkozik, úgy a részteljesítés a határidő lejártát követő napon elfogadottnak tekintendő.</w:t>
      </w:r>
    </w:p>
    <w:p w:rsidR="003F769D" w:rsidRDefault="00EF084A">
      <w:pPr>
        <w:pStyle w:val="Cmsor3"/>
        <w:numPr>
          <w:ilvl w:val="2"/>
          <w:numId w:val="51"/>
        </w:numPr>
        <w:ind w:left="993" w:hanging="993"/>
        <w:rPr>
          <w:lang w:val="hu-HU"/>
        </w:rPr>
      </w:pPr>
      <w:r>
        <w:rPr>
          <w:szCs w:val="22"/>
          <w:lang w:val="hu-HU" w:eastAsia="en-US"/>
        </w:rPr>
        <w:t xml:space="preserve">Megrendelő a Terv felülvizsgálatába szakértőket (így különösen a BMSK </w:t>
      </w:r>
      <w:proofErr w:type="spellStart"/>
      <w:r>
        <w:rPr>
          <w:szCs w:val="22"/>
          <w:lang w:val="hu-HU" w:eastAsia="en-US"/>
        </w:rPr>
        <w:t>Zrt.-t</w:t>
      </w:r>
      <w:proofErr w:type="spellEnd"/>
      <w:r>
        <w:rPr>
          <w:szCs w:val="22"/>
          <w:lang w:val="hu-HU" w:eastAsia="en-US"/>
        </w:rPr>
        <w:t>) vagy szakértő testületet</w:t>
      </w:r>
      <w:r>
        <w:rPr>
          <w:szCs w:val="22"/>
          <w:lang w:val="hu-HU"/>
        </w:rPr>
        <w:t xml:space="preserve"> bevonhat, amely tényt a Vállalkozó ezúton jóváhagyólag tudomásul vesz.</w:t>
      </w:r>
    </w:p>
    <w:p w:rsidR="003F769D" w:rsidRDefault="00EF084A">
      <w:pPr>
        <w:pStyle w:val="Cmsor3"/>
        <w:numPr>
          <w:ilvl w:val="2"/>
          <w:numId w:val="51"/>
        </w:numPr>
        <w:ind w:left="993" w:hanging="993"/>
        <w:rPr>
          <w:lang w:val="hu-HU"/>
        </w:rPr>
      </w:pPr>
      <w:bookmarkStart w:id="21" w:name="_Ref387421079"/>
      <w:r>
        <w:rPr>
          <w:szCs w:val="22"/>
          <w:lang w:val="hu-HU" w:eastAsia="en-US"/>
        </w:rPr>
        <w:t>A Megrendelő utasítása esetén a Vállalkozó – a Megrendelő utasításának kézhezvételét követően – köteles</w:t>
      </w:r>
      <w:bookmarkEnd w:id="21"/>
      <w:r>
        <w:rPr>
          <w:szCs w:val="22"/>
          <w:lang w:val="hu-HU" w:eastAsia="en-US"/>
        </w:rPr>
        <w:t xml:space="preserve"> </w:t>
      </w:r>
      <w:r>
        <w:rPr>
          <w:bCs/>
          <w:szCs w:val="22"/>
          <w:lang w:val="hu-HU"/>
        </w:rPr>
        <w:t xml:space="preserve">Tervek 3.1.10. pont szerinti </w:t>
      </w:r>
      <w:r>
        <w:rPr>
          <w:szCs w:val="22"/>
          <w:lang w:val="hu-HU"/>
        </w:rPr>
        <w:t>kijavítását vagy módosítását</w:t>
      </w:r>
      <w:r>
        <w:rPr>
          <w:bCs/>
          <w:szCs w:val="22"/>
          <w:lang w:val="hu-HU"/>
        </w:rPr>
        <w:t xml:space="preserve"> </w:t>
      </w:r>
      <w:r w:rsidR="0028399C">
        <w:rPr>
          <w:bCs/>
          <w:szCs w:val="22"/>
          <w:lang w:val="hu-HU"/>
        </w:rPr>
        <w:t>10</w:t>
      </w:r>
      <w:r>
        <w:rPr>
          <w:bCs/>
          <w:szCs w:val="22"/>
          <w:lang w:val="hu-HU"/>
        </w:rPr>
        <w:t xml:space="preserve"> (öt) napon belül </w:t>
      </w:r>
      <w:r>
        <w:rPr>
          <w:szCs w:val="22"/>
          <w:lang w:val="hu-HU" w:eastAsia="en-US"/>
        </w:rPr>
        <w:t>díjmentesen elvégezni/elvégeztetni, és a kijavított/módosított Tervet a Megrendelő rendelkezésére bocsátani.</w:t>
      </w:r>
    </w:p>
    <w:p w:rsidR="003F769D" w:rsidRDefault="00EF084A">
      <w:pPr>
        <w:pStyle w:val="Cmsor3"/>
        <w:numPr>
          <w:ilvl w:val="2"/>
          <w:numId w:val="51"/>
        </w:numPr>
        <w:ind w:left="993" w:hanging="993"/>
        <w:rPr>
          <w:lang w:val="hu-HU"/>
        </w:rPr>
      </w:pPr>
      <w:r>
        <w:rPr>
          <w:szCs w:val="22"/>
          <w:lang w:val="hu-HU" w:eastAsia="en-US"/>
        </w:rPr>
        <w:t xml:space="preserve"> </w:t>
      </w:r>
      <w:r>
        <w:rPr>
          <w:szCs w:val="22"/>
          <w:lang w:val="hu-HU"/>
        </w:rPr>
        <w:t xml:space="preserve">A Terv átadás-átvételi jegyzőkönyvben </w:t>
      </w:r>
      <w:r>
        <w:rPr>
          <w:szCs w:val="22"/>
          <w:lang w:val="hu-HU" w:eastAsia="en-US"/>
        </w:rPr>
        <w:t xml:space="preserve">a Megrendelő </w:t>
      </w:r>
      <w:r>
        <w:rPr>
          <w:szCs w:val="22"/>
          <w:lang w:val="hu-HU"/>
        </w:rPr>
        <w:t xml:space="preserve">mellett a Megrendelő által bevont szakértőként, teljes körű lebonyolítóként a BMSK Zrt. is nyilatkozik arról, hogy a Tervek megfelelnek-e a jelen Szerződésben foglalt követelményeknek és alkalmasak-e a rendeltetésszerű használatra és az átadás-átvételre azzal, hogy az átvételről vagy annak megtagadásáról kizárólag </w:t>
      </w:r>
      <w:r>
        <w:rPr>
          <w:szCs w:val="22"/>
          <w:lang w:val="hu-HU" w:eastAsia="en-US"/>
        </w:rPr>
        <w:t xml:space="preserve">a Megrendelő </w:t>
      </w:r>
      <w:r>
        <w:rPr>
          <w:szCs w:val="22"/>
          <w:lang w:val="hu-HU"/>
        </w:rPr>
        <w:t xml:space="preserve">nyilatkozhat. A félreértések elkerülése érdekében a Felek rögzítik, hogy a Terv elkészítése tekintetében a Szerződés a jelen pont szerinti átadás-átvételi eljárás </w:t>
      </w:r>
      <w:proofErr w:type="spellStart"/>
      <w:r>
        <w:rPr>
          <w:szCs w:val="22"/>
          <w:lang w:val="hu-HU"/>
        </w:rPr>
        <w:t>lezárultával</w:t>
      </w:r>
      <w:proofErr w:type="spellEnd"/>
      <w:r>
        <w:rPr>
          <w:szCs w:val="22"/>
          <w:lang w:val="hu-HU"/>
        </w:rPr>
        <w:t xml:space="preserve"> és </w:t>
      </w:r>
      <w:r>
        <w:rPr>
          <w:szCs w:val="22"/>
          <w:lang w:val="hu-HU" w:eastAsia="en-US"/>
        </w:rPr>
        <w:t xml:space="preserve">a Megrendelő </w:t>
      </w:r>
      <w:r>
        <w:rPr>
          <w:szCs w:val="22"/>
          <w:lang w:val="hu-HU"/>
        </w:rPr>
        <w:t>általi kifogás nélküli átvétellel minősül teljesítettnek. Ezzel együtt a Vállalkozó 3.1.7. pontban rögzített felelőssége az átvétel tényétől függetlenül fennáll.</w:t>
      </w:r>
    </w:p>
    <w:p w:rsidR="003F769D" w:rsidRDefault="00EF084A">
      <w:pPr>
        <w:pStyle w:val="Cmsor1"/>
        <w:numPr>
          <w:ilvl w:val="0"/>
          <w:numId w:val="51"/>
        </w:numPr>
        <w:rPr>
          <w:b/>
          <w:szCs w:val="22"/>
          <w:lang w:val="hu-HU"/>
        </w:rPr>
      </w:pPr>
      <w:r>
        <w:rPr>
          <w:b/>
          <w:szCs w:val="22"/>
          <w:lang w:val="hu-HU"/>
        </w:rPr>
        <w:t>KIVITELEZÉS</w:t>
      </w:r>
    </w:p>
    <w:p w:rsidR="003F769D" w:rsidRDefault="00EF084A">
      <w:pPr>
        <w:pStyle w:val="Cmsor2"/>
        <w:numPr>
          <w:ilvl w:val="1"/>
          <w:numId w:val="51"/>
        </w:numPr>
        <w:ind w:left="851"/>
        <w:rPr>
          <w:szCs w:val="22"/>
          <w:lang w:val="hu-HU"/>
        </w:rPr>
      </w:pPr>
      <w:bookmarkStart w:id="22" w:name="_Toc350354452"/>
      <w:r>
        <w:rPr>
          <w:szCs w:val="22"/>
          <w:lang w:val="hu-HU"/>
        </w:rPr>
        <w:t>A Vállalkozó köteles a Létesítményeket az Európai Unióban és Magyarországon hatályos szabványok szerint elérhető legmagasabb minőségben, az előírt határidőben a használatbavételi eljárás megindításának megfelelő műszaki állapotnak megfelelően megépíteni az Engedély, a jelen Szerződés</w:t>
      </w:r>
      <w:r>
        <w:rPr>
          <w:szCs w:val="22"/>
          <w:lang w:val="hu-HU" w:eastAsia="en-GB"/>
        </w:rPr>
        <w:t xml:space="preserve"> </w:t>
      </w:r>
      <w:r>
        <w:rPr>
          <w:szCs w:val="22"/>
          <w:lang w:val="hu-HU"/>
        </w:rPr>
        <w:t xml:space="preserve">és </w:t>
      </w:r>
      <w:r>
        <w:rPr>
          <w:szCs w:val="22"/>
          <w:lang w:val="hu-HU" w:eastAsia="en-GB"/>
        </w:rPr>
        <w:t xml:space="preserve">a </w:t>
      </w:r>
      <w:r>
        <w:rPr>
          <w:szCs w:val="22"/>
          <w:lang w:val="hu-HU"/>
        </w:rPr>
        <w:t>Létesítmények Megrendelő által átvett Kivitelezési Tervdokumentációja tartalmának megfelelően (a továbbiakban együttesen: „</w:t>
      </w:r>
      <w:r>
        <w:rPr>
          <w:b/>
          <w:szCs w:val="22"/>
          <w:lang w:val="hu-HU"/>
        </w:rPr>
        <w:t>Építési Munkák</w:t>
      </w:r>
      <w:r>
        <w:rPr>
          <w:szCs w:val="22"/>
          <w:lang w:val="hu-HU"/>
        </w:rPr>
        <w:t xml:space="preserve">”). </w:t>
      </w:r>
    </w:p>
    <w:p w:rsidR="003F769D" w:rsidRDefault="00EF084A">
      <w:pPr>
        <w:pStyle w:val="Cmsor2"/>
        <w:numPr>
          <w:ilvl w:val="1"/>
          <w:numId w:val="51"/>
        </w:numPr>
        <w:ind w:left="851"/>
        <w:rPr>
          <w:szCs w:val="22"/>
          <w:lang w:val="hu-HU"/>
        </w:rPr>
      </w:pPr>
      <w:r>
        <w:rPr>
          <w:szCs w:val="22"/>
          <w:lang w:val="hu-HU"/>
        </w:rPr>
        <w:t>Az Építési Munkákat a Vállalkozó az Építési Munkák végzésére szolgáló munkaterület (a továbbiakban: „</w:t>
      </w:r>
      <w:r>
        <w:rPr>
          <w:b/>
          <w:szCs w:val="22"/>
          <w:lang w:val="hu-HU"/>
        </w:rPr>
        <w:t>Munkaterület</w:t>
      </w:r>
      <w:r>
        <w:rPr>
          <w:szCs w:val="22"/>
          <w:lang w:val="hu-HU"/>
        </w:rPr>
        <w:t>”) Megrendelő általi 6.1 pont szerinti átadását követően – a 191/2009. Korm. rendelet figyelembevételével – a Megrendelő által elfogadott és jóváhagyott Tervek, továbbá a Műszaki Dokumentáció alapján haladéktalanul, de legkésőbb 5 (öt) munkanapon belül köteles megkezdeni.</w:t>
      </w:r>
    </w:p>
    <w:p w:rsidR="003F769D" w:rsidRDefault="00EF084A">
      <w:pPr>
        <w:pStyle w:val="Cmsor2"/>
        <w:numPr>
          <w:ilvl w:val="1"/>
          <w:numId w:val="51"/>
        </w:numPr>
        <w:ind w:left="851"/>
        <w:rPr>
          <w:szCs w:val="22"/>
          <w:lang w:val="hu-HU"/>
        </w:rPr>
      </w:pPr>
      <w:r>
        <w:rPr>
          <w:szCs w:val="22"/>
          <w:lang w:val="hu-HU"/>
        </w:rPr>
        <w:t xml:space="preserve">A Létesítményekre vonatkozó Engedélyt, a záradékolt építési engedélyezési dokumentációt, a Kivitelezési Tervdokumentációt és a műszaki leírást az építkezés helyszínén kell tartani, és azokat a hatóságok és a Megrendelő részére hozzáférhetővé kell tenni. </w:t>
      </w:r>
    </w:p>
    <w:p w:rsidR="003F769D" w:rsidRDefault="00EF084A">
      <w:pPr>
        <w:pStyle w:val="Cmsor2"/>
        <w:numPr>
          <w:ilvl w:val="1"/>
          <w:numId w:val="51"/>
        </w:numPr>
        <w:ind w:left="851"/>
        <w:rPr>
          <w:szCs w:val="22"/>
          <w:lang w:val="hu-HU"/>
        </w:rPr>
      </w:pPr>
      <w:r>
        <w:rPr>
          <w:szCs w:val="22"/>
          <w:lang w:val="hu-HU"/>
        </w:rPr>
        <w:t xml:space="preserve">A Kivitelezési Tervdokumentációtól eltérni csak </w:t>
      </w:r>
      <w:r>
        <w:rPr>
          <w:szCs w:val="22"/>
          <w:lang w:val="hu-HU" w:eastAsia="en-US"/>
        </w:rPr>
        <w:t xml:space="preserve">a Megrendelő </w:t>
      </w:r>
      <w:r>
        <w:rPr>
          <w:szCs w:val="22"/>
          <w:lang w:val="hu-HU"/>
        </w:rPr>
        <w:t xml:space="preserve">előzetes írásbeli engedélyével lehet. A Vállalkozó részére a Kivitelezési Tervdokumentációtól való eltérésre, a minőségi és kivitelezési problémák esetén a kijavításra, illetve az elhárításra kizárólag </w:t>
      </w:r>
      <w:r>
        <w:rPr>
          <w:szCs w:val="22"/>
          <w:lang w:val="hu-HU" w:eastAsia="en-US"/>
        </w:rPr>
        <w:t xml:space="preserve">a Megrendelő </w:t>
      </w:r>
      <w:r>
        <w:rPr>
          <w:szCs w:val="22"/>
          <w:lang w:val="hu-HU"/>
        </w:rPr>
        <w:t>jogosult utasítást adni.</w:t>
      </w:r>
    </w:p>
    <w:p w:rsidR="003F769D" w:rsidRDefault="00EF084A">
      <w:pPr>
        <w:pStyle w:val="Cmsor2"/>
        <w:numPr>
          <w:ilvl w:val="1"/>
          <w:numId w:val="51"/>
        </w:numPr>
        <w:ind w:left="851"/>
        <w:rPr>
          <w:szCs w:val="22"/>
          <w:lang w:val="hu-HU"/>
        </w:rPr>
      </w:pPr>
      <w:bookmarkStart w:id="23" w:name="_Ref384227717"/>
      <w:r>
        <w:rPr>
          <w:szCs w:val="22"/>
          <w:lang w:val="hu-HU"/>
        </w:rPr>
        <w:t xml:space="preserve">A Vállalkozó az Építési Munkák elvégzését a műszaki ellenőr utasításában foglaltaknak megfelelően, és </w:t>
      </w:r>
      <w:r>
        <w:rPr>
          <w:szCs w:val="22"/>
          <w:lang w:val="hu-HU" w:eastAsia="en-US"/>
        </w:rPr>
        <w:t xml:space="preserve">a Megrendelő </w:t>
      </w:r>
      <w:r>
        <w:rPr>
          <w:szCs w:val="22"/>
          <w:lang w:val="hu-HU"/>
        </w:rPr>
        <w:t xml:space="preserve">érdekeit figyelembe véve köteles ütemezni és végezni, különös gondot fordítva a zaj és por védelemre és a megfelelő leválasztások biztosítására. </w:t>
      </w:r>
    </w:p>
    <w:p w:rsidR="003F769D" w:rsidRDefault="00EF084A">
      <w:pPr>
        <w:pStyle w:val="Cmsor2"/>
        <w:numPr>
          <w:ilvl w:val="1"/>
          <w:numId w:val="51"/>
        </w:numPr>
        <w:ind w:left="851"/>
        <w:rPr>
          <w:szCs w:val="22"/>
          <w:lang w:val="hu-HU"/>
        </w:rPr>
      </w:pPr>
      <w:r>
        <w:rPr>
          <w:szCs w:val="22"/>
          <w:lang w:val="hu-HU"/>
        </w:rPr>
        <w:t xml:space="preserve">A Vállalkozó azt a beépítésre kerülő anyagot, berendezést vagy felszerelést, amelyet a Kivitelezési Tervdokumentáció nem pontos típussal, vagy márkanévvel határozott meg, csak </w:t>
      </w:r>
      <w:r>
        <w:rPr>
          <w:szCs w:val="22"/>
          <w:lang w:val="hu-HU" w:eastAsia="en-US"/>
        </w:rPr>
        <w:t xml:space="preserve">a Megrendelőnek </w:t>
      </w:r>
      <w:r>
        <w:rPr>
          <w:szCs w:val="22"/>
          <w:lang w:val="hu-HU"/>
        </w:rPr>
        <w:t>történt előzetes bemutatását követően és annak jóváhagyása alapján használhatja fel. A</w:t>
      </w:r>
      <w:r>
        <w:rPr>
          <w:szCs w:val="22"/>
          <w:lang w:val="hu-HU" w:eastAsia="en-US"/>
        </w:rPr>
        <w:t xml:space="preserve"> Megrendelő</w:t>
      </w:r>
      <w:r>
        <w:rPr>
          <w:szCs w:val="22"/>
          <w:lang w:val="hu-HU"/>
        </w:rPr>
        <w:t xml:space="preserve"> az építési naplóban a Megrendelőhöz intézett kérdésekre, észrevételekre 3 (három) munkanapon belül reagál.</w:t>
      </w:r>
    </w:p>
    <w:bookmarkEnd w:id="23"/>
    <w:p w:rsidR="003F769D" w:rsidRDefault="00EF084A">
      <w:pPr>
        <w:pStyle w:val="Cmsor2"/>
        <w:numPr>
          <w:ilvl w:val="1"/>
          <w:numId w:val="51"/>
        </w:numPr>
        <w:ind w:left="851"/>
        <w:rPr>
          <w:szCs w:val="22"/>
          <w:lang w:val="hu-HU"/>
        </w:rPr>
      </w:pPr>
      <w:r>
        <w:rPr>
          <w:szCs w:val="22"/>
          <w:lang w:val="hu-HU"/>
        </w:rPr>
        <w:t xml:space="preserve">A Vállalkozó szavatolja, hogy az általa beépíteni kívánt import berendezések megfelelnek a MSZ előírásainak és rendelkeznek Magyarországon használatos minősítéssel. Beépítésre kizárólag az előírások szerinti, új, hibátlan berendezések kerülhetnek. Azt vizsgálni és ellenőrizni, hogy az Építési Munkák megfelelnek-e az Engedélynek, a Kivitelezési Tervdokumentációnak, valamint a vonatkozó magyar szabványoknak és jogszabályoknak, </w:t>
      </w:r>
      <w:r>
        <w:rPr>
          <w:szCs w:val="22"/>
          <w:lang w:val="hu-HU" w:eastAsia="en-US"/>
        </w:rPr>
        <w:t>a Megrendelő</w:t>
      </w:r>
      <w:r>
        <w:rPr>
          <w:szCs w:val="22"/>
          <w:lang w:val="hu-HU"/>
        </w:rPr>
        <w:t xml:space="preserve"> jogosult.</w:t>
      </w:r>
    </w:p>
    <w:p w:rsidR="003F769D" w:rsidRDefault="00EF084A">
      <w:pPr>
        <w:pStyle w:val="Cmsor2"/>
        <w:numPr>
          <w:ilvl w:val="1"/>
          <w:numId w:val="51"/>
        </w:numPr>
        <w:ind w:left="851"/>
        <w:rPr>
          <w:szCs w:val="22"/>
          <w:lang w:val="hu-HU"/>
        </w:rPr>
      </w:pPr>
      <w:r>
        <w:rPr>
          <w:szCs w:val="22"/>
          <w:lang w:val="hu-HU"/>
        </w:rPr>
        <w:t xml:space="preserve">A nem a jelen Szerződésben meghatározott minőségű teljesítést </w:t>
      </w:r>
      <w:r>
        <w:rPr>
          <w:szCs w:val="22"/>
          <w:lang w:val="hu-HU" w:eastAsia="en-US"/>
        </w:rPr>
        <w:t xml:space="preserve">a Megrendelő </w:t>
      </w:r>
      <w:r>
        <w:rPr>
          <w:szCs w:val="22"/>
          <w:lang w:val="hu-HU"/>
        </w:rPr>
        <w:t>jogosult a Vállalkozó költségére visszabontatni és a Vállalkozó költségére újraépíttetni. A minőség megállapítása a vonatkozó szabványok, illetve a jelen szerződés előírásai szerint történik.</w:t>
      </w:r>
    </w:p>
    <w:p w:rsidR="003F769D" w:rsidRDefault="00EF084A">
      <w:pPr>
        <w:pStyle w:val="Cmsor2"/>
        <w:numPr>
          <w:ilvl w:val="1"/>
          <w:numId w:val="51"/>
        </w:numPr>
        <w:ind w:left="851"/>
        <w:rPr>
          <w:szCs w:val="22"/>
          <w:lang w:val="hu-HU"/>
        </w:rPr>
      </w:pPr>
      <w:r>
        <w:rPr>
          <w:szCs w:val="22"/>
          <w:lang w:val="hu-HU"/>
        </w:rPr>
        <w:t xml:space="preserve">A Vállalkozónak a Beruházást a Szerződés 1. számú mellékletét képező Műszaki Dokumentáció (az Engedéllyel) és a </w:t>
      </w:r>
      <w:r>
        <w:rPr>
          <w:lang w:val="hu-HU"/>
        </w:rPr>
        <w:t xml:space="preserve">jóváhagyott Kivitelezési Tervdokumentáció </w:t>
      </w:r>
      <w:r>
        <w:rPr>
          <w:szCs w:val="22"/>
          <w:lang w:val="hu-HU"/>
        </w:rPr>
        <w:t xml:space="preserve">szerinti műszaki tartalommal kell kiviteleznie. A Beruházás kivitelezése során a Vállalkozó a Műszaki Dokumentáció szerinti műszaki tartalomtól eltérő Építési Munkákat </w:t>
      </w:r>
      <w:r>
        <w:rPr>
          <w:szCs w:val="22"/>
          <w:lang w:val="hu-HU" w:eastAsia="en-US"/>
        </w:rPr>
        <w:t xml:space="preserve">a Megrendelő </w:t>
      </w:r>
      <w:r>
        <w:rPr>
          <w:szCs w:val="22"/>
          <w:lang w:val="hu-HU"/>
        </w:rPr>
        <w:t>előzetes írásbeli jóváhagyását követően jogosult elvégezni.</w:t>
      </w:r>
    </w:p>
    <w:p w:rsidR="003F769D" w:rsidRDefault="00EF084A">
      <w:pPr>
        <w:pStyle w:val="Cmsor2"/>
        <w:numPr>
          <w:ilvl w:val="1"/>
          <w:numId w:val="51"/>
        </w:numPr>
        <w:spacing w:after="0"/>
        <w:ind w:left="851"/>
        <w:rPr>
          <w:szCs w:val="22"/>
          <w:lang w:val="hu-HU"/>
        </w:rPr>
      </w:pPr>
      <w:r>
        <w:rPr>
          <w:szCs w:val="22"/>
          <w:lang w:val="hu-HU"/>
        </w:rPr>
        <w:t>A Vállalkozó az ajánlata részeként fenntarthatósági tervet csatolt, amely tartalmazza a Vállalkozó alapvető intézkedéseinek összességét, amelyeket az Építési munkák során meg kíván valósítani. Vállalkozó – figyelemmel arra, hogy az ajánlati kötöttsége a fenntarthatósági tervre is kiterjed – köteles a fenntarthatósági tervében foglalt intézkedéseket az Építési munkák során betartani, csökkentve ezzel az Építési munkákkal járó környezeti terhelést. A fenntarthatósági terv a szerződés mellékletét képezi. Megrendelő felhívja a Vállalkozó figyelmét, hogy a fenntarthatósági tervben foglalt eljárást ellenőrzi. Abban az esetben, amennyiben a Vállalkozó az Építési Munkák során nem érvényesíti a fenntarthatósági tervben foglaltakat, úgy a Megrendelő felszólíthatja az ennek megfelelő eljárásra. Amennyiben a Vállalkozó a felszólítás igazolt kézhezvételétől számított 15 (tizenöt) napon belül nem tesz eleget a fenntarthatósági tervében leírtaknak, úgy a Megrendelő azonnali hatállyal felmondhatja a Szerződést.</w:t>
      </w:r>
    </w:p>
    <w:p w:rsidR="003F769D" w:rsidRDefault="003F769D">
      <w:pPr>
        <w:pStyle w:val="Cmsor2"/>
        <w:numPr>
          <w:ilvl w:val="0"/>
          <w:numId w:val="0"/>
        </w:numPr>
        <w:ind w:left="720"/>
        <w:rPr>
          <w:szCs w:val="22"/>
          <w:lang w:val="hu-HU"/>
        </w:rPr>
      </w:pPr>
    </w:p>
    <w:p w:rsidR="003F769D" w:rsidRDefault="00EF084A">
      <w:pPr>
        <w:pStyle w:val="Cmsor1"/>
        <w:numPr>
          <w:ilvl w:val="0"/>
          <w:numId w:val="51"/>
        </w:numPr>
        <w:rPr>
          <w:b/>
          <w:szCs w:val="22"/>
          <w:lang w:val="hu-HU"/>
        </w:rPr>
      </w:pPr>
      <w:r>
        <w:rPr>
          <w:b/>
          <w:szCs w:val="22"/>
          <w:lang w:val="hu-HU"/>
        </w:rPr>
        <w:t>MUNKATERÜLET</w:t>
      </w:r>
    </w:p>
    <w:p w:rsidR="003F769D" w:rsidRDefault="00EF084A">
      <w:pPr>
        <w:pStyle w:val="Cmsor2"/>
        <w:numPr>
          <w:ilvl w:val="1"/>
          <w:numId w:val="51"/>
        </w:numPr>
        <w:ind w:left="993"/>
        <w:rPr>
          <w:szCs w:val="22"/>
          <w:lang w:val="hu-HU"/>
        </w:rPr>
      </w:pPr>
      <w:bookmarkStart w:id="24" w:name="_Ref349576364"/>
      <w:bookmarkStart w:id="25" w:name="_Ref387703173"/>
      <w:r>
        <w:rPr>
          <w:szCs w:val="22"/>
          <w:lang w:val="hu-HU"/>
        </w:rPr>
        <w:t xml:space="preserve">A Munkaterület átadás-átvételének előkészítése és lebonyolítása a Megrendelő nevében és képviseletében eljáró BMSK Zrt. feladata. A Megrendelő a Munkaterületet a BMSK Zrt. útján a jelen Szerződés aláírását követő 5 (öt) munkanapon belül átadás-átvételi </w:t>
      </w:r>
      <w:r>
        <w:rPr>
          <w:szCs w:val="22"/>
          <w:lang w:val="hu-HU" w:eastAsia="ar-SA"/>
        </w:rPr>
        <w:t>eljárás</w:t>
      </w:r>
      <w:r>
        <w:rPr>
          <w:szCs w:val="22"/>
          <w:lang w:val="hu-HU"/>
        </w:rPr>
        <w:t xml:space="preserve"> keretében adja át a Vállalkozónak. Az átadás-átvételi eljárásról a Megrendelő, a BMSK Zrt. és a Vállalkozó teljes bizonyító erejű magánokirat formájában jegyzőkönyvet vesznek fel, amelyben rögzítik a Munkaterület átadás-átvételének valamennyi lényeges körülményét, feltételeit és a Felek átadás-átvétellel kapcsolatos esetleges észrevételeit.</w:t>
      </w:r>
      <w:bookmarkEnd w:id="24"/>
      <w:r>
        <w:rPr>
          <w:szCs w:val="22"/>
          <w:lang w:val="hu-HU"/>
        </w:rPr>
        <w:t xml:space="preserve"> Az átadás-átvétel ténye, annak feltételei (villamos energia- és vízellátás, anyag- és eszköztárolás, őrzés, stb.) és körülményei az építési naplóban is rögzítésre kerülnek. Az átadás-átvételi jegyzőkönyv a Megrendelő tekintetében az építőipari kivitelezési tevékenységről szóló 191/2009. (IX. 15.) Korm. rendelet 5. § (5a) bekezdése szerinti tulajdonosi nyilatkozatnak minősül, és fizikai csatolás nélkül is jelen szerződés mellékletének tekintendő.</w:t>
      </w:r>
      <w:bookmarkEnd w:id="25"/>
    </w:p>
    <w:p w:rsidR="003F769D" w:rsidRDefault="00EF084A">
      <w:pPr>
        <w:pStyle w:val="Cmsor2"/>
        <w:numPr>
          <w:ilvl w:val="1"/>
          <w:numId w:val="51"/>
        </w:numPr>
        <w:ind w:left="993"/>
        <w:rPr>
          <w:szCs w:val="22"/>
          <w:lang w:val="hu-HU"/>
        </w:rPr>
      </w:pPr>
      <w:bookmarkStart w:id="26" w:name="_Ref384390256"/>
      <w:r>
        <w:rPr>
          <w:szCs w:val="22"/>
          <w:lang w:val="hu-HU"/>
        </w:rPr>
        <w:t>A Munkaterület szerződésszerű átadásának időpontjától a Létesítmények műszaki átadás-átvételének lezárásáig a kárveszélyt a Vállalkozó viseli.</w:t>
      </w:r>
      <w:bookmarkEnd w:id="26"/>
      <w:r>
        <w:rPr>
          <w:szCs w:val="22"/>
          <w:lang w:val="hu-HU"/>
        </w:rPr>
        <w:t xml:space="preserve"> A Munkaterület átvételét követően a biztonságtechnikai követelményeket, a Munkaterület megfelelő őrzését a Vállalkozónak saját költségén kell biztosítania.</w:t>
      </w:r>
    </w:p>
    <w:p w:rsidR="003F769D" w:rsidRDefault="00EF084A">
      <w:pPr>
        <w:pStyle w:val="Cmsor2"/>
        <w:numPr>
          <w:ilvl w:val="1"/>
          <w:numId w:val="51"/>
        </w:numPr>
        <w:ind w:left="993"/>
        <w:rPr>
          <w:szCs w:val="22"/>
          <w:lang w:val="hu-HU"/>
        </w:rPr>
      </w:pPr>
      <w:r>
        <w:rPr>
          <w:szCs w:val="22"/>
          <w:lang w:val="hu-HU"/>
        </w:rPr>
        <w:t xml:space="preserve">A Vállalkozó köteles a Munkaterületet rendben tartani, a keletkező hulladékot és építési törmeléket rendszeresen elszállítani, a Beruházás kivitelezéséhez igénybe vett közterületet a szennyeződésektől mentesíteni. A közterület esetleges igénybevételével kapcsolatos költségek a Vállalkozót terhelik. Amennyiben a Megrendelő vagy a BMSK Zrt. a munkavégzés helyén a követelményeket nem kielégítő rendet észlel, úgy felszólíthatják a Vállalkozót a Munkaterület rendbetételére. Amennyiben a Munkaterület rendezése ezt követően 5 (öt) munkanapon belül nem történik meg, úgy </w:t>
      </w:r>
      <w:r>
        <w:rPr>
          <w:szCs w:val="22"/>
          <w:lang w:val="hu-HU" w:eastAsia="en-US"/>
        </w:rPr>
        <w:t xml:space="preserve">a Megrendelő </w:t>
      </w:r>
      <w:r>
        <w:rPr>
          <w:szCs w:val="22"/>
          <w:lang w:val="hu-HU"/>
        </w:rPr>
        <w:t>jogosult a Munkaterületet harmadik személlyel rendbe hozatni, és ennek költségeit számla alapján a Vállalkozóra terhelni.</w:t>
      </w:r>
    </w:p>
    <w:p w:rsidR="003F769D" w:rsidRDefault="00EF084A">
      <w:pPr>
        <w:pStyle w:val="Cmsor2"/>
        <w:numPr>
          <w:ilvl w:val="1"/>
          <w:numId w:val="51"/>
        </w:numPr>
        <w:ind w:left="993"/>
        <w:rPr>
          <w:szCs w:val="22"/>
          <w:lang w:val="hu-HU"/>
        </w:rPr>
      </w:pPr>
      <w:r>
        <w:rPr>
          <w:szCs w:val="22"/>
          <w:lang w:val="hu-HU"/>
        </w:rPr>
        <w:t>A Vállalkozó a kivitelezés időszaka alatt gondoskodik a Munkaterület és a Vállalkozónak átadott valamennyi berendezés őrzéséről – attól függetlenül, hogy ezeket hol tárolja –, beleértve a Munkaterületnek a Vállalkozó alvállalkozói számára átadott részét is. A helyszínre leszállított valamennyi berendezésért a Vállalkozó a teljesítés napjáig teljes körűen felel.</w:t>
      </w:r>
    </w:p>
    <w:p w:rsidR="003F769D" w:rsidRDefault="00EF084A">
      <w:pPr>
        <w:pStyle w:val="Cmsor2"/>
        <w:numPr>
          <w:ilvl w:val="1"/>
          <w:numId w:val="51"/>
        </w:numPr>
        <w:ind w:left="993"/>
        <w:rPr>
          <w:szCs w:val="22"/>
          <w:lang w:val="hu-HU"/>
        </w:rPr>
      </w:pPr>
      <w:r>
        <w:rPr>
          <w:szCs w:val="22"/>
          <w:lang w:val="hu-HU"/>
        </w:rPr>
        <w:t>A Vállalkozó köteles az építkezés helyszínén a vonatkozó hatályos jogszabályoknak megfelelő építéshelyszíni tájékoztató táblát a saját költségén felállítani, azt folyamatosan karbantartani. Ennek elmulasztásából eredő, harmadik személyek vagyonában keletkező károkért a Vállalkozó teljes körűen felel.</w:t>
      </w:r>
    </w:p>
    <w:p w:rsidR="003F769D" w:rsidRDefault="00EF084A">
      <w:pPr>
        <w:pStyle w:val="Cmsor2"/>
        <w:numPr>
          <w:ilvl w:val="1"/>
          <w:numId w:val="51"/>
        </w:numPr>
        <w:ind w:left="993"/>
        <w:rPr>
          <w:szCs w:val="22"/>
          <w:lang w:val="hu-HU"/>
        </w:rPr>
      </w:pPr>
      <w:r>
        <w:rPr>
          <w:szCs w:val="22"/>
          <w:lang w:val="hu-HU"/>
        </w:rPr>
        <w:t>A Felek a Polgári Törvénykönyvről szóló 2013. évi V. törvény (a továbbiakban: „</w:t>
      </w:r>
      <w:r>
        <w:rPr>
          <w:b/>
          <w:szCs w:val="22"/>
          <w:lang w:val="hu-HU"/>
        </w:rPr>
        <w:t>Ptk.</w:t>
      </w:r>
      <w:r>
        <w:rPr>
          <w:szCs w:val="22"/>
          <w:lang w:val="hu-HU"/>
        </w:rPr>
        <w:t xml:space="preserve">”) 6:246. § szerinti törvényes zálogjogot a jelen Szerződés alapján a Vállalkozóra nézve kizárják. </w:t>
      </w:r>
    </w:p>
    <w:p w:rsidR="003F769D" w:rsidRDefault="00EF084A">
      <w:pPr>
        <w:pStyle w:val="Cmsor1"/>
        <w:numPr>
          <w:ilvl w:val="0"/>
          <w:numId w:val="51"/>
        </w:numPr>
        <w:rPr>
          <w:b/>
          <w:szCs w:val="22"/>
          <w:lang w:val="hu-HU"/>
        </w:rPr>
      </w:pPr>
      <w:bookmarkStart w:id="27" w:name="_Toc350354467"/>
      <w:bookmarkStart w:id="28" w:name="_Toc384139754"/>
      <w:bookmarkStart w:id="29" w:name="_Toc384142289"/>
      <w:bookmarkEnd w:id="22"/>
      <w:r>
        <w:rPr>
          <w:b/>
          <w:szCs w:val="22"/>
          <w:lang w:val="hu-HU"/>
        </w:rPr>
        <w:t xml:space="preserve">EGYÜTTMŰKÖDÉS </w:t>
      </w:r>
      <w:proofErr w:type="gramStart"/>
      <w:r>
        <w:rPr>
          <w:b/>
          <w:szCs w:val="22"/>
          <w:lang w:val="hu-HU"/>
        </w:rPr>
        <w:t>ÉS</w:t>
      </w:r>
      <w:proofErr w:type="gramEnd"/>
      <w:r>
        <w:rPr>
          <w:b/>
          <w:szCs w:val="22"/>
          <w:lang w:val="hu-HU"/>
        </w:rPr>
        <w:t xml:space="preserve"> ÉPÍTÉSI NAPLÓ </w:t>
      </w:r>
    </w:p>
    <w:p w:rsidR="003F769D" w:rsidRDefault="00EF084A">
      <w:pPr>
        <w:pStyle w:val="Cmsor2"/>
        <w:numPr>
          <w:ilvl w:val="1"/>
          <w:numId w:val="51"/>
        </w:numPr>
        <w:ind w:left="993"/>
        <w:rPr>
          <w:szCs w:val="22"/>
          <w:lang w:val="hu-HU"/>
        </w:rPr>
      </w:pPr>
      <w:r>
        <w:rPr>
          <w:szCs w:val="22"/>
          <w:lang w:val="hu-HU"/>
        </w:rPr>
        <w:t xml:space="preserve">A Vállalkozó köteles a felelős műszaki vezetésről a jogszabályok szerint gondoskodni. A Vállalkozó felelős helyszíni képviselőjét (felelős műszaki vezető) és elérhetőségeit a jelen Szerződés </w:t>
      </w:r>
      <w:fldSimple w:instr=" REF _Ref355088858 \r \h  \* MERGEFORMAT ">
        <w:r>
          <w:rPr>
            <w:szCs w:val="22"/>
            <w:lang w:val="hu-HU"/>
          </w:rPr>
          <w:t>18.2.2</w:t>
        </w:r>
      </w:fldSimple>
      <w:r>
        <w:rPr>
          <w:szCs w:val="22"/>
          <w:lang w:val="hu-HU"/>
        </w:rPr>
        <w:t xml:space="preserve"> pontja tartalmazza. A Vállalkozó a felelős helyszíni képviselőjének személyét csak </w:t>
      </w:r>
      <w:r>
        <w:rPr>
          <w:szCs w:val="22"/>
          <w:lang w:val="hu-HU" w:eastAsia="en-US"/>
        </w:rPr>
        <w:t>a Megrendelő</w:t>
      </w:r>
      <w:r>
        <w:rPr>
          <w:szCs w:val="22"/>
          <w:lang w:val="hu-HU"/>
        </w:rPr>
        <w:t xml:space="preserve"> előzetes írásbeli hozzájárulásával változtathatja meg. A BMSK Zrt. részéről a műszaki ellenőri feladatokat ellátó személyről a Megrendelő tájékoztatja a Vállalkozót.</w:t>
      </w:r>
    </w:p>
    <w:p w:rsidR="003F769D" w:rsidRDefault="00EF084A">
      <w:pPr>
        <w:pStyle w:val="Cmsor2"/>
        <w:numPr>
          <w:ilvl w:val="1"/>
          <w:numId w:val="51"/>
        </w:numPr>
        <w:ind w:left="993"/>
        <w:rPr>
          <w:szCs w:val="22"/>
          <w:lang w:val="hu-HU"/>
        </w:rPr>
      </w:pPr>
      <w:r>
        <w:rPr>
          <w:szCs w:val="22"/>
          <w:lang w:val="hu-HU"/>
        </w:rPr>
        <w:t xml:space="preserve">A Vállalkozó köteles a Munkaterület átvételekor, </w:t>
      </w:r>
      <w:r>
        <w:rPr>
          <w:szCs w:val="22"/>
          <w:lang w:val="hu-HU" w:eastAsia="en-US"/>
        </w:rPr>
        <w:t>a Megrendelő</w:t>
      </w:r>
      <w:r>
        <w:rPr>
          <w:szCs w:val="22"/>
          <w:lang w:val="hu-HU"/>
        </w:rPr>
        <w:t xml:space="preserve"> kezdeményezését követően a 191/2009. (IX.15.) Korm. rend. vonatkozó rendelkezéseinek megfelelően elektronikus építési naplót nyitni és azt a vonatkozó jogszabályi rendelkezések szerint napra készen vezetni. A Vállalkozó köteles továbbá a kivitelezés folyamán minden fontos és lényeges tényt, problémát, kérdést az építési naplóba az irányadó jogszabályi előírásoknak megfelelően bejegyezni.</w:t>
      </w:r>
    </w:p>
    <w:p w:rsidR="003F769D" w:rsidRDefault="00EF084A">
      <w:pPr>
        <w:pStyle w:val="Cmsor2"/>
        <w:numPr>
          <w:ilvl w:val="1"/>
          <w:numId w:val="51"/>
        </w:numPr>
        <w:ind w:left="993"/>
        <w:rPr>
          <w:szCs w:val="22"/>
          <w:lang w:val="hu-HU"/>
        </w:rPr>
      </w:pPr>
      <w:r>
        <w:rPr>
          <w:szCs w:val="22"/>
          <w:lang w:val="hu-HU"/>
        </w:rPr>
        <w:t xml:space="preserve">A Vállalkozó köteles </w:t>
      </w:r>
      <w:r>
        <w:rPr>
          <w:szCs w:val="22"/>
          <w:lang w:val="hu-HU" w:eastAsia="en-US"/>
        </w:rPr>
        <w:t>a Megrendelő</w:t>
      </w:r>
      <w:r>
        <w:rPr>
          <w:szCs w:val="22"/>
          <w:lang w:val="hu-HU"/>
        </w:rPr>
        <w:t xml:space="preserve">, és/vagy a BMSK Zrt. által az építési naplóba tett bejegyzésekre 3 (három) munkanapon belül – </w:t>
      </w:r>
      <w:r>
        <w:rPr>
          <w:szCs w:val="22"/>
          <w:lang w:val="hu-HU" w:eastAsia="en-US"/>
        </w:rPr>
        <w:t xml:space="preserve">a Megrendelő </w:t>
      </w:r>
      <w:r>
        <w:rPr>
          <w:szCs w:val="22"/>
          <w:lang w:val="hu-HU"/>
        </w:rPr>
        <w:t>egyidejű értesítése mellett – az építési naplóban válaszolni.</w:t>
      </w:r>
    </w:p>
    <w:p w:rsidR="003F769D" w:rsidRDefault="00EF084A">
      <w:pPr>
        <w:pStyle w:val="Cmsor2"/>
        <w:numPr>
          <w:ilvl w:val="1"/>
          <w:numId w:val="51"/>
        </w:numPr>
        <w:ind w:left="993"/>
        <w:rPr>
          <w:szCs w:val="22"/>
          <w:lang w:val="hu-HU"/>
        </w:rPr>
      </w:pPr>
      <w:r>
        <w:rPr>
          <w:szCs w:val="22"/>
          <w:lang w:val="hu-HU"/>
        </w:rPr>
        <w:t xml:space="preserve">A Vállalkozó köteles </w:t>
      </w:r>
      <w:r>
        <w:rPr>
          <w:szCs w:val="22"/>
          <w:lang w:val="hu-HU" w:eastAsia="en-US"/>
        </w:rPr>
        <w:t>a Megrendelő</w:t>
      </w:r>
      <w:r>
        <w:rPr>
          <w:szCs w:val="22"/>
          <w:lang w:val="hu-HU"/>
        </w:rPr>
        <w:t xml:space="preserve">, vagy a BMSK Zrt. által tett észrevételeket, műszaki </w:t>
      </w:r>
      <w:proofErr w:type="gramStart"/>
      <w:r>
        <w:rPr>
          <w:szCs w:val="22"/>
          <w:lang w:val="hu-HU"/>
        </w:rPr>
        <w:t>kifogásokat</w:t>
      </w:r>
      <w:proofErr w:type="gramEnd"/>
      <w:r>
        <w:rPr>
          <w:szCs w:val="22"/>
          <w:lang w:val="hu-HU"/>
        </w:rPr>
        <w:t xml:space="preserve"> figyelembe venni, az esetleges hibákat kijavítani.</w:t>
      </w:r>
    </w:p>
    <w:p w:rsidR="003F769D" w:rsidRDefault="00EF084A">
      <w:pPr>
        <w:pStyle w:val="Cmsor2"/>
        <w:numPr>
          <w:ilvl w:val="1"/>
          <w:numId w:val="51"/>
        </w:numPr>
        <w:ind w:left="993"/>
        <w:rPr>
          <w:szCs w:val="22"/>
          <w:lang w:val="hu-HU"/>
        </w:rPr>
      </w:pPr>
      <w:r>
        <w:rPr>
          <w:szCs w:val="22"/>
          <w:lang w:val="hu-HU"/>
        </w:rPr>
        <w:t xml:space="preserve">Az eltakarásra kerülő Építési Munkák ellenőrzése érdekében az Építési Munkák megkezdése előtt a Vállalkozó köteles az ellenőrzések és vizsgálatok várható időpontját 5 (öt) nappal korábban az építési naplóba bejegyezni, </w:t>
      </w:r>
      <w:r>
        <w:rPr>
          <w:szCs w:val="22"/>
          <w:lang w:val="hu-HU" w:eastAsia="en-US"/>
        </w:rPr>
        <w:t xml:space="preserve">a Megrendelő </w:t>
      </w:r>
      <w:r>
        <w:rPr>
          <w:szCs w:val="22"/>
          <w:lang w:val="hu-HU"/>
        </w:rPr>
        <w:t>és a BMSK Zrt. egyidejű értesítése mellett.</w:t>
      </w:r>
    </w:p>
    <w:p w:rsidR="003F769D" w:rsidRDefault="00EF084A">
      <w:pPr>
        <w:pStyle w:val="Cmsor1"/>
        <w:numPr>
          <w:ilvl w:val="0"/>
          <w:numId w:val="51"/>
        </w:numPr>
        <w:rPr>
          <w:b/>
          <w:szCs w:val="22"/>
          <w:lang w:val="hu-HU"/>
        </w:rPr>
      </w:pPr>
      <w:bookmarkStart w:id="30" w:name="_Ref387674964"/>
      <w:r>
        <w:rPr>
          <w:b/>
          <w:szCs w:val="22"/>
          <w:lang w:val="hu-HU"/>
        </w:rPr>
        <w:t>A LÉTESÍTMÉNYEK MŰSZAKI ÁTADÁS-ÁTVÉTELE</w:t>
      </w:r>
      <w:bookmarkEnd w:id="30"/>
    </w:p>
    <w:p w:rsidR="003F769D" w:rsidRDefault="00EF084A">
      <w:pPr>
        <w:pStyle w:val="Cmsor2"/>
        <w:numPr>
          <w:ilvl w:val="1"/>
          <w:numId w:val="48"/>
        </w:numPr>
        <w:ind w:left="709" w:hanging="709"/>
        <w:rPr>
          <w:szCs w:val="22"/>
          <w:lang w:val="hu-HU"/>
        </w:rPr>
      </w:pPr>
      <w:r>
        <w:rPr>
          <w:szCs w:val="22"/>
          <w:lang w:val="hu-HU"/>
        </w:rPr>
        <w:t>Az Építési Munkák elvégzését követően a Vállalkozó köteles a Létesítményt a Megrendelő részére írásban készre jelenteni, legkésőbb a műszaki átadás-átvételi eljárás megkezdését megelőző 5. napon. A Létesítmény átadás-átvételét a Vállalkozó készre jelentésről szóló értesítése alapján a Megrendelő és a BMSK Zrt. készíti elő és ő bonyolítja le. A felek a műszaki átadás átvételről jegyzőkönyvet vesznek fel. Az átadás-átvételre a Megrendelő és a BMSK Zrt. meghívják a Vállalkozó képviselőit. A műszaki átadás-átvételi eljárás megkezdésére akkor kerülhet sor, ha a Létesítmény készültségi foka olyan szintű, hogy az esetlegesen fennálló, hibák és hiányosságok, nem akadályozzák a rendeltetésszerű használatot, és ezek a hibák és hiányosságok a műszaki átadás-átvétel időtartama alatt kijavíthatóak, pótolhatóak. A műszaki átadás-átvételi eljárás időtartama legfeljebb 30 naptári nap.</w:t>
      </w:r>
    </w:p>
    <w:p w:rsidR="003F769D" w:rsidRDefault="00EF084A">
      <w:pPr>
        <w:pStyle w:val="Cmsor2"/>
        <w:numPr>
          <w:ilvl w:val="1"/>
          <w:numId w:val="48"/>
        </w:numPr>
        <w:ind w:left="709" w:hanging="709"/>
        <w:rPr>
          <w:szCs w:val="22"/>
          <w:lang w:val="hu-HU"/>
        </w:rPr>
      </w:pPr>
      <w:r>
        <w:rPr>
          <w:szCs w:val="22"/>
          <w:lang w:val="hu-HU"/>
        </w:rPr>
        <w:t>A műszaki átadás-átvétel feltételeként a Vállalkozó köteles a Megrendelőnek kettő példányban átadni az átadás-átvételi eljáráshoz szükséges okiratokat, a 191/2009 (IX.15.) Korm. rendelet 33 §</w:t>
      </w:r>
      <w:proofErr w:type="spellStart"/>
      <w:r>
        <w:rPr>
          <w:szCs w:val="22"/>
          <w:lang w:val="hu-HU"/>
        </w:rPr>
        <w:t>-a</w:t>
      </w:r>
      <w:proofErr w:type="spellEnd"/>
      <w:r>
        <w:rPr>
          <w:szCs w:val="22"/>
          <w:lang w:val="hu-HU"/>
        </w:rPr>
        <w:t xml:space="preserve"> szerinti tartalommal így különösen a beépített anyagok minőségi bizonyítványait, a gépkönyveket, a garanciajegyeket és a Létesítmény megvalósulási terveit. A műszaki átadás-átvétel során a Vállalkozó átadja a Megrendelőnek a beruházás keretében általa kivitelezett épületrészek és beépített berendezések karbantartásának szabályait tartalmazó karbantartási útmutatót.</w:t>
      </w:r>
    </w:p>
    <w:p w:rsidR="003F769D" w:rsidRDefault="00EF084A">
      <w:pPr>
        <w:pStyle w:val="Cmsor2"/>
        <w:numPr>
          <w:ilvl w:val="1"/>
          <w:numId w:val="48"/>
        </w:numPr>
        <w:ind w:left="709" w:hanging="709"/>
        <w:rPr>
          <w:szCs w:val="22"/>
          <w:lang w:val="hu-HU"/>
        </w:rPr>
      </w:pPr>
      <w:r>
        <w:rPr>
          <w:szCs w:val="22"/>
          <w:lang w:val="hu-HU"/>
        </w:rPr>
        <w:t xml:space="preserve">A műszaki átadás-átvételi eljárás során a Létesítmény alapos vizsgálat alá kerül annak ellenőrzése és megállapítása céljából, hogy azok a jelen Szerződés illetve a vonatkozó jogszabályok előírásának, illetve a kivitelezés során elrendelt változtatásoknak összességében és részleteiben megfelelően készült-e el. A Megrendelő nem köteles azon anyagok, berendezések minőségi ellenőrzésére, amelyek minőségét a Vállalkozó valamely tanúsítvánnyal igazolta, ez azonban nem mentesíti a Vállalkozót a felelősség alól. </w:t>
      </w:r>
    </w:p>
    <w:p w:rsidR="003F769D" w:rsidRDefault="00EF084A">
      <w:pPr>
        <w:pStyle w:val="Cmsor2"/>
        <w:numPr>
          <w:ilvl w:val="1"/>
          <w:numId w:val="48"/>
        </w:numPr>
        <w:ind w:left="709" w:hanging="709"/>
        <w:rPr>
          <w:szCs w:val="22"/>
          <w:lang w:val="hu-HU"/>
        </w:rPr>
      </w:pPr>
      <w:r>
        <w:rPr>
          <w:szCs w:val="22"/>
          <w:lang w:val="hu-HU"/>
        </w:rPr>
        <w:t>A Megrendelő köteles a vizsgálat alapján felfedezett hibákat, hiányosságokat, a hibás munkarészekre eső költségvetési összegeket, valamint az érvényesíteni kívánt jótállási és szavatossági igényeket a műszaki átadás-átvételi jegyzőkönyvben rögzíteni. A műszaki átadás-átvételi jegyzőkönyvben a Megrendelő és a BMSK Zrt. nyilatkoznak arról, hogy az átvétel alatt álló Létesítmény megfelel-e a jelen Szerződésben foglalt követelményeknek és alkalmas-e a rendeltetésszerű használatra és az átadás-átvételre. Felek a Ptk. 6:247.§ (3) bekezdése alapján rögzítik, hogy nem tagadható meg az átvétel a kivitelezés olyan hibája miatt, amely a Létesítmény rendeltetésszerű használatát nem akadályozza.</w:t>
      </w:r>
    </w:p>
    <w:p w:rsidR="003F769D" w:rsidRDefault="00EF084A">
      <w:pPr>
        <w:pStyle w:val="Cmsor2"/>
        <w:numPr>
          <w:ilvl w:val="1"/>
          <w:numId w:val="48"/>
        </w:numPr>
        <w:ind w:left="709" w:hanging="709"/>
        <w:rPr>
          <w:szCs w:val="22"/>
          <w:lang w:val="hu-HU"/>
        </w:rPr>
      </w:pPr>
      <w:r>
        <w:rPr>
          <w:szCs w:val="22"/>
          <w:lang w:val="hu-HU"/>
        </w:rPr>
        <w:t xml:space="preserve">Határidőben teljesít a Vállalkozó, ha a műszaki átadás-átvétel a Szerződés 10.1.2.5 pontjában rögzített teljesítési határidőn belül a műszaki átadás-átvételi eljárás befejeződik. A Vállalkozó ezzel összefüggésben tudomásul veszi, hogy a hatóságok, szakhatóságok, vagy a Megrendelő utasításainak és előírásainak be nem tartásából fakadó hibákat és hiányosságokat, a Vállalkozó a Szerződés keretén belül köteles a Vállalkozói díj terhére javítani, illetve pótolni, függetlenül attól, hogy a Létesítmény átadás-átvétele megtörtént-e. </w:t>
      </w:r>
    </w:p>
    <w:p w:rsidR="003F769D" w:rsidRDefault="00EF084A">
      <w:pPr>
        <w:pStyle w:val="Cmsor2"/>
        <w:numPr>
          <w:ilvl w:val="1"/>
          <w:numId w:val="48"/>
        </w:numPr>
        <w:ind w:left="709" w:hanging="709"/>
        <w:rPr>
          <w:szCs w:val="22"/>
          <w:lang w:val="hu-HU"/>
        </w:rPr>
      </w:pPr>
      <w:r>
        <w:rPr>
          <w:szCs w:val="22"/>
          <w:lang w:val="hu-HU"/>
        </w:rPr>
        <w:t>A műszaki átadás-átvételi jegyzőkönyv részét képező esetleges hiány- és hibalistában meghatározott hiányosságok és hibák – amelyek kijavítása vagy pótlása a Ptk. 6:247. § (3) bekezdésének megfelelően nem akadályozza a Létesítmény alapfunkciójának megfelelő rendeltetésszerű és biztonságos használatát – pótlását és kijavítását a Vállalkozó köteles haladéktalanul megkezdeni és folyamatosan végezni.  A hiányosságok és hibák pótlásának és kijavításának határideje 15 naptári nap. A pótlás és a javítás elkészültét a Felek közösen ellenőrzik, és annak megtörténtét jegyzőkönyvben rögzítik. Abban az esetben, amennyiben a hiba kijavítására vonatkozó, jelen pontban foglalt határidőt a Vállalkozó nem tartja be, úgy a Megrendelő a Vállalkozóval szemben hibás teljesítési kötbért érvényesíthet.</w:t>
      </w:r>
    </w:p>
    <w:p w:rsidR="003F769D" w:rsidRDefault="00EF084A">
      <w:pPr>
        <w:pStyle w:val="Cmsor2"/>
        <w:numPr>
          <w:ilvl w:val="1"/>
          <w:numId w:val="48"/>
        </w:numPr>
        <w:ind w:left="709" w:hanging="709"/>
        <w:rPr>
          <w:szCs w:val="22"/>
          <w:lang w:val="hu-HU"/>
        </w:rPr>
      </w:pPr>
      <w:r>
        <w:rPr>
          <w:szCs w:val="22"/>
          <w:lang w:val="hu-HU"/>
        </w:rPr>
        <w:t xml:space="preserve">A Felek a jelen 8. fejezet szerinti átadás-átvételi eljárást a 10.1.2 pontban előírt mérföldkövekhez tartozó feladatok ellenőrzésére megfelelően alkalmazzák. Az egyes mérföldkövekhez tartozó feladatok teljesítésének igazolása és a Vállalkozó részszámlájának kiegyenlítése nem jelent semmilyen joglemondást a Megrendelő részéről, és utóbb az </w:t>
      </w:r>
      <w:proofErr w:type="gramStart"/>
      <w:r>
        <w:rPr>
          <w:szCs w:val="22"/>
          <w:lang w:val="hu-HU"/>
        </w:rPr>
        <w:t>ezen</w:t>
      </w:r>
      <w:proofErr w:type="gramEnd"/>
      <w:r>
        <w:rPr>
          <w:szCs w:val="22"/>
          <w:lang w:val="hu-HU"/>
        </w:rPr>
        <w:t xml:space="preserve"> feladatokkal kapcsolatban felmerült hibákra tekintettel is megtagadható a végleges átadás-átvétel.</w:t>
      </w:r>
    </w:p>
    <w:p w:rsidR="003F769D" w:rsidRDefault="00EF084A">
      <w:pPr>
        <w:pStyle w:val="Cmsor1"/>
        <w:numPr>
          <w:ilvl w:val="0"/>
          <w:numId w:val="51"/>
        </w:numPr>
        <w:rPr>
          <w:b/>
          <w:szCs w:val="22"/>
          <w:lang w:val="hu-HU"/>
        </w:rPr>
      </w:pPr>
      <w:r>
        <w:rPr>
          <w:b/>
          <w:szCs w:val="22"/>
          <w:lang w:val="hu-HU"/>
        </w:rPr>
        <w:t>JÓTÁLLÁS</w:t>
      </w:r>
    </w:p>
    <w:p w:rsidR="003F769D" w:rsidRDefault="00EF084A">
      <w:pPr>
        <w:pStyle w:val="Cmsor2"/>
        <w:numPr>
          <w:ilvl w:val="1"/>
          <w:numId w:val="51"/>
        </w:numPr>
        <w:ind w:left="993" w:hanging="426"/>
        <w:rPr>
          <w:szCs w:val="22"/>
          <w:lang w:val="hu-HU"/>
        </w:rPr>
      </w:pPr>
      <w:bookmarkStart w:id="31" w:name="_Ref355123920"/>
      <w:r>
        <w:rPr>
          <w:szCs w:val="22"/>
          <w:lang w:val="hu-HU"/>
        </w:rPr>
        <w:t xml:space="preserve">A Vállalkozó a </w:t>
      </w:r>
      <w:fldSimple w:instr=" REF _Ref387709915 \r \h  \* MERGEFORMAT ">
        <w:r>
          <w:rPr>
            <w:szCs w:val="22"/>
            <w:lang w:val="hu-HU"/>
          </w:rPr>
          <w:t>9.3</w:t>
        </w:r>
      </w:fldSimple>
      <w:r>
        <w:rPr>
          <w:szCs w:val="22"/>
          <w:lang w:val="hu-HU"/>
        </w:rPr>
        <w:t xml:space="preserve"> pontban meghatározott Jótállási Időszakban jótállást vállal a Szerződésben részére meghatározott feladatok és kötelezettségek szerződésszerű teljesítéséért, továbbá az alkalmazott megoldások, eljárások alkalmasságáért és minőségéért, így különösen, de nem kizárólagosan azért, hogy</w:t>
      </w:r>
      <w:bookmarkEnd w:id="31"/>
    </w:p>
    <w:p w:rsidR="003F769D" w:rsidRDefault="00EF084A">
      <w:pPr>
        <w:pStyle w:val="Cmsor3"/>
        <w:numPr>
          <w:ilvl w:val="2"/>
          <w:numId w:val="51"/>
        </w:numPr>
        <w:ind w:left="993" w:hanging="426"/>
        <w:rPr>
          <w:lang w:val="hu-HU"/>
        </w:rPr>
      </w:pPr>
      <w:r>
        <w:rPr>
          <w:lang w:val="hu-HU"/>
        </w:rPr>
        <w:t>Az általa átadott Terv minősége, valamint a kivitelezett Létesítmények a Szerződés rendelkezéseinek, valamint a teljesítés időpontjában alkalmazandó jogszabályok, az Engedély és szabványok előírásainak megfelel, és a szerződéses cél elérését maradéktalanul biztosítja,</w:t>
      </w:r>
    </w:p>
    <w:p w:rsidR="003F769D" w:rsidRDefault="00EF084A">
      <w:pPr>
        <w:pStyle w:val="Cmsor3"/>
        <w:numPr>
          <w:ilvl w:val="2"/>
          <w:numId w:val="51"/>
        </w:numPr>
        <w:ind w:left="993" w:hanging="426"/>
        <w:rPr>
          <w:lang w:val="hu-HU"/>
        </w:rPr>
      </w:pPr>
      <w:r>
        <w:rPr>
          <w:szCs w:val="22"/>
          <w:lang w:val="hu-HU"/>
        </w:rPr>
        <w:t>A Tervnek nincsen a Vállalkozó cselekedetéből vagy mulasztásából származó olyan hibája, amely a Létesítmények rendeltetésszerű használatát akadályozza,</w:t>
      </w:r>
    </w:p>
    <w:p w:rsidR="003F769D" w:rsidRDefault="00EF084A">
      <w:pPr>
        <w:pStyle w:val="Cmsor3"/>
        <w:numPr>
          <w:ilvl w:val="2"/>
          <w:numId w:val="51"/>
        </w:numPr>
        <w:ind w:left="993" w:hanging="426"/>
        <w:rPr>
          <w:szCs w:val="22"/>
          <w:lang w:val="hu-HU"/>
        </w:rPr>
      </w:pPr>
      <w:r>
        <w:rPr>
          <w:szCs w:val="22"/>
          <w:lang w:val="hu-HU"/>
        </w:rPr>
        <w:t xml:space="preserve">A kivitelezett Létesítmények a Szerződés rendelkezéseinek, </w:t>
      </w:r>
      <w:r>
        <w:rPr>
          <w:szCs w:val="22"/>
          <w:lang w:val="hu-HU" w:eastAsia="en-US"/>
        </w:rPr>
        <w:t xml:space="preserve">a Megrendelő </w:t>
      </w:r>
      <w:r>
        <w:rPr>
          <w:szCs w:val="22"/>
          <w:lang w:val="hu-HU"/>
        </w:rPr>
        <w:t>által elfogadott Tervnek, valamint a teljesítés időpontjában alkalmazandó jogszabályok és szabványok előírásainak megfelelnek, és a Szerződéses cél elérését maradéktalanul biztosítják,</w:t>
      </w:r>
    </w:p>
    <w:p w:rsidR="003F769D" w:rsidRDefault="00EF084A">
      <w:pPr>
        <w:pStyle w:val="Cmsor3"/>
        <w:numPr>
          <w:ilvl w:val="2"/>
          <w:numId w:val="51"/>
        </w:numPr>
        <w:ind w:left="993" w:hanging="426"/>
        <w:rPr>
          <w:szCs w:val="22"/>
          <w:lang w:val="hu-HU"/>
        </w:rPr>
      </w:pPr>
      <w:r>
        <w:rPr>
          <w:szCs w:val="22"/>
          <w:lang w:val="hu-HU"/>
        </w:rPr>
        <w:t>A Létesítményeknek nincsen a Vállalkozó cselekedetéből vagy mulasztásából származó olyan hibája, vagy a nem megfelelő anyagokból vagy a szakértelem hiányából eredő olyan hibája, amely a Létesítmények rendeltetésszerű használatát akadályozza.</w:t>
      </w:r>
    </w:p>
    <w:p w:rsidR="003F769D" w:rsidRDefault="00EF084A">
      <w:pPr>
        <w:pStyle w:val="Cmsor2"/>
        <w:numPr>
          <w:ilvl w:val="1"/>
          <w:numId w:val="51"/>
        </w:numPr>
        <w:ind w:left="993" w:hanging="426"/>
        <w:rPr>
          <w:szCs w:val="22"/>
          <w:lang w:val="hu-HU"/>
        </w:rPr>
      </w:pPr>
      <w:r>
        <w:rPr>
          <w:szCs w:val="22"/>
          <w:lang w:val="hu-HU"/>
        </w:rPr>
        <w:t xml:space="preserve">A jelen fejezetben vállalt jótállás alapján a Vállalkozót terhelő kötelezettségek teljesítését a BMSK Zrt. és a Megrendelő is jogosult lehet közvetlenül a Vállalkozótól követelni. Az Megrendelő a jótállási időszak kezdő napjáig értesíti a Vállalkozót a jótállási igények érvényesítésére jogosult személyéről. </w:t>
      </w:r>
    </w:p>
    <w:p w:rsidR="003F769D" w:rsidRDefault="00EF084A">
      <w:pPr>
        <w:pStyle w:val="Cmsor2"/>
        <w:numPr>
          <w:ilvl w:val="1"/>
          <w:numId w:val="51"/>
        </w:numPr>
        <w:ind w:left="993"/>
        <w:rPr>
          <w:lang w:val="hu-HU"/>
        </w:rPr>
      </w:pPr>
      <w:bookmarkStart w:id="32" w:name="_Ref355123949"/>
      <w:bookmarkStart w:id="33" w:name="_Ref387709915"/>
      <w:r>
        <w:rPr>
          <w:lang w:val="hu-HU"/>
        </w:rPr>
        <w:t xml:space="preserve">A Vállalkozó a jelen fejezet szerinti jótállásra </w:t>
      </w:r>
    </w:p>
    <w:p w:rsidR="003F769D" w:rsidRDefault="00EF084A">
      <w:pPr>
        <w:pStyle w:val="Cmsor4"/>
        <w:numPr>
          <w:ilvl w:val="0"/>
          <w:numId w:val="0"/>
        </w:numPr>
        <w:ind w:left="993"/>
        <w:rPr>
          <w:lang w:val="hu-HU"/>
        </w:rPr>
      </w:pPr>
      <w:r>
        <w:rPr>
          <w:lang w:val="hu-HU"/>
        </w:rPr>
        <w:t>9.3.1. a Terv tekintetében a Kiviteli Tervdokumentáció szerződésszerű teljesítésétől a Beruházás szerződésszerű áta</w:t>
      </w:r>
      <w:r>
        <w:rPr>
          <w:szCs w:val="22"/>
          <w:lang w:val="hu-HU"/>
        </w:rPr>
        <w:t>d</w:t>
      </w:r>
      <w:r>
        <w:rPr>
          <w:lang w:val="hu-HU"/>
        </w:rPr>
        <w:t xml:space="preserve">ás-átvételének </w:t>
      </w:r>
      <w:r w:rsidR="00DB76C4" w:rsidRPr="009B65E3">
        <w:rPr>
          <w:lang w:val="hu-HU"/>
        </w:rPr>
        <w:t xml:space="preserve">lezárását követő </w:t>
      </w:r>
      <w:r w:rsidR="003B7174" w:rsidRPr="009B65E3">
        <w:rPr>
          <w:lang w:val="hu-HU"/>
        </w:rPr>
        <w:t>24</w:t>
      </w:r>
      <w:r w:rsidR="00DB76C4" w:rsidRPr="009B65E3">
        <w:rPr>
          <w:lang w:val="hu-HU"/>
        </w:rPr>
        <w:t xml:space="preserve"> (</w:t>
      </w:r>
      <w:r w:rsidR="003B7174" w:rsidRPr="009B65E3">
        <w:rPr>
          <w:lang w:val="hu-HU"/>
        </w:rPr>
        <w:t>huszonnégy</w:t>
      </w:r>
      <w:r w:rsidR="00DB76C4" w:rsidRPr="009B65E3">
        <w:rPr>
          <w:lang w:val="hu-HU"/>
        </w:rPr>
        <w:t>)</w:t>
      </w:r>
      <w:r w:rsidR="003B7174" w:rsidRPr="009B65E3">
        <w:rPr>
          <w:lang w:val="hu-HU"/>
        </w:rPr>
        <w:t xml:space="preserve"> hónapig</w:t>
      </w:r>
      <w:r w:rsidR="00DB76C4" w:rsidRPr="009B65E3">
        <w:rPr>
          <w:lang w:val="hu-HU"/>
        </w:rPr>
        <w:t xml:space="preserve"> köteles</w:t>
      </w:r>
      <w:r w:rsidR="00DB76C4" w:rsidRPr="009B65E3">
        <w:rPr>
          <w:szCs w:val="22"/>
          <w:lang w:val="hu-HU"/>
        </w:rPr>
        <w:t>;</w:t>
      </w:r>
    </w:p>
    <w:p w:rsidR="003F769D" w:rsidRDefault="00EF084A">
      <w:pPr>
        <w:pStyle w:val="Cmsor4"/>
        <w:numPr>
          <w:ilvl w:val="0"/>
          <w:numId w:val="0"/>
        </w:numPr>
        <w:ind w:left="993"/>
        <w:rPr>
          <w:lang w:val="hu-HU"/>
        </w:rPr>
      </w:pPr>
      <w:r>
        <w:rPr>
          <w:lang w:val="hu-HU"/>
        </w:rPr>
        <w:t xml:space="preserve">9.3.2. a kivitelezett Létesítmények tekintetében a Létesítmények szerződésszerű átadás-átvételének lezárásától az azt </w:t>
      </w:r>
      <w:proofErr w:type="gramStart"/>
      <w:r>
        <w:rPr>
          <w:lang w:val="hu-HU"/>
        </w:rPr>
        <w:t>követő …</w:t>
      </w:r>
      <w:proofErr w:type="gramEnd"/>
      <w:r>
        <w:rPr>
          <w:lang w:val="hu-HU"/>
        </w:rPr>
        <w:t>……. hónapig köteles.</w:t>
      </w:r>
    </w:p>
    <w:p w:rsidR="003F769D" w:rsidRDefault="00EF084A">
      <w:pPr>
        <w:pStyle w:val="Cmsor4"/>
        <w:numPr>
          <w:ilvl w:val="0"/>
          <w:numId w:val="0"/>
        </w:numPr>
        <w:ind w:left="720"/>
        <w:rPr>
          <w:lang w:val="hu-HU"/>
        </w:rPr>
      </w:pPr>
      <w:r>
        <w:rPr>
          <w:lang w:val="hu-HU"/>
        </w:rPr>
        <w:t>(A fenti 9.3.1-9.3.2. pontokban meghatározott időtartam a továbbiakban: "</w:t>
      </w:r>
      <w:r>
        <w:rPr>
          <w:b/>
          <w:lang w:val="hu-HU"/>
        </w:rPr>
        <w:t>Jótállási Időszak</w:t>
      </w:r>
      <w:r>
        <w:rPr>
          <w:lang w:val="hu-HU"/>
        </w:rPr>
        <w:t>".)</w:t>
      </w:r>
    </w:p>
    <w:bookmarkEnd w:id="32"/>
    <w:bookmarkEnd w:id="33"/>
    <w:p w:rsidR="003F769D" w:rsidRDefault="00EF084A">
      <w:pPr>
        <w:pStyle w:val="Cmsor2"/>
        <w:numPr>
          <w:ilvl w:val="1"/>
          <w:numId w:val="51"/>
        </w:numPr>
        <w:ind w:left="1134" w:hanging="425"/>
        <w:rPr>
          <w:szCs w:val="22"/>
          <w:lang w:val="hu-HU"/>
        </w:rPr>
      </w:pPr>
      <w:r>
        <w:rPr>
          <w:szCs w:val="22"/>
          <w:lang w:val="hu-HU"/>
        </w:rPr>
        <w:t xml:space="preserve">A Jótállási Időszak a </w:t>
      </w:r>
      <w:proofErr w:type="spellStart"/>
      <w:r>
        <w:rPr>
          <w:szCs w:val="22"/>
          <w:lang w:val="hu-HU"/>
        </w:rPr>
        <w:t>Ptk.-ban</w:t>
      </w:r>
      <w:proofErr w:type="spellEnd"/>
      <w:r>
        <w:rPr>
          <w:szCs w:val="22"/>
          <w:lang w:val="hu-HU"/>
        </w:rPr>
        <w:t xml:space="preserve"> meghatározott esetekben újból indul, illetve nyugszik, és a nyugvás időtartamával meghosszabbodik.</w:t>
      </w:r>
    </w:p>
    <w:p w:rsidR="003F769D" w:rsidRDefault="00EF084A">
      <w:pPr>
        <w:pStyle w:val="Cmsor2"/>
        <w:numPr>
          <w:ilvl w:val="1"/>
          <w:numId w:val="51"/>
        </w:numPr>
        <w:ind w:left="1134" w:hanging="425"/>
        <w:rPr>
          <w:szCs w:val="22"/>
          <w:lang w:val="hu-HU"/>
        </w:rPr>
      </w:pPr>
      <w:r>
        <w:rPr>
          <w:szCs w:val="22"/>
          <w:lang w:val="hu-HU"/>
        </w:rPr>
        <w:t>A Vállalkozó a jótállás keretében a jelen fejezet szerinti szolgáltatásokat külön díjazás nélkül nyújtja, azaz nem számít fel díjat, függetlenül az igénybevételi alkalmak számától, illetve az igénybevételi időszak hosszától.</w:t>
      </w:r>
    </w:p>
    <w:p w:rsidR="003F769D" w:rsidRDefault="00EF084A">
      <w:pPr>
        <w:pStyle w:val="Cmsor2"/>
        <w:numPr>
          <w:ilvl w:val="1"/>
          <w:numId w:val="51"/>
        </w:numPr>
        <w:ind w:left="1134" w:hanging="425"/>
        <w:rPr>
          <w:szCs w:val="22"/>
          <w:lang w:val="hu-HU"/>
        </w:rPr>
      </w:pPr>
      <w:bookmarkStart w:id="34" w:name="_Ref355124162"/>
      <w:bookmarkStart w:id="35" w:name="_Ref387144868"/>
      <w:r>
        <w:rPr>
          <w:szCs w:val="22"/>
          <w:lang w:val="hu-HU"/>
        </w:rPr>
        <w:t xml:space="preserve">A jótállási igény érvényesítésére jogosult köteles a tudomásszerzést követően haladéktalanul értesíteni a Vállalkozót az általa észlelt (vagy részére jelzett) bármilyen hibáról, hiányosságról, az érvényesíteni kívánt igénye és a Vállalkozó jótállási kötelezettsége teljesítésére szabott ésszerű határidő megjelölésével. </w:t>
      </w:r>
      <w:bookmarkEnd w:id="34"/>
      <w:r>
        <w:rPr>
          <w:szCs w:val="22"/>
          <w:lang w:val="hu-HU"/>
        </w:rPr>
        <w:t>A Vállalkozó vonatkozó kötelezettségei teljesítésének határideje az írásbeli értesítés kézhezvételétől számítandó.</w:t>
      </w:r>
      <w:bookmarkEnd w:id="35"/>
    </w:p>
    <w:p w:rsidR="003F769D" w:rsidRDefault="00EF084A">
      <w:pPr>
        <w:pStyle w:val="Cmsor2"/>
        <w:numPr>
          <w:ilvl w:val="1"/>
          <w:numId w:val="51"/>
        </w:numPr>
        <w:ind w:left="1134" w:hanging="425"/>
        <w:rPr>
          <w:szCs w:val="22"/>
          <w:lang w:val="hu-HU"/>
        </w:rPr>
      </w:pPr>
      <w:r>
        <w:rPr>
          <w:szCs w:val="22"/>
          <w:lang w:val="hu-HU"/>
        </w:rPr>
        <w:t>A jótállási igény érvényesítésére jogosult a Vállalkozó által vállalt jótállás alapján fennálló szavatossági jogok érvényesítésének jogszabályban meghatározott sorrendjétől eltér</w:t>
      </w:r>
      <w:bookmarkStart w:id="36" w:name="_Toc344898135"/>
      <w:bookmarkStart w:id="37" w:name="_Toc344922763"/>
      <w:bookmarkStart w:id="38" w:name="_Toc344986957"/>
      <w:bookmarkStart w:id="39" w:name="_Toc344991017"/>
      <w:bookmarkStart w:id="40" w:name="_Toc345058485"/>
      <w:bookmarkEnd w:id="36"/>
      <w:bookmarkEnd w:id="37"/>
      <w:bookmarkEnd w:id="38"/>
      <w:bookmarkEnd w:id="39"/>
      <w:bookmarkEnd w:id="40"/>
      <w:r>
        <w:rPr>
          <w:szCs w:val="22"/>
          <w:lang w:val="hu-HU"/>
        </w:rPr>
        <w:t>het, azzal, hogy elállási jogával kizárólag az egyéb szavatossági jogainak gyakorlását követően élhet.</w:t>
      </w:r>
    </w:p>
    <w:p w:rsidR="003F769D" w:rsidRDefault="00EF084A">
      <w:pPr>
        <w:pStyle w:val="Cmsor2"/>
        <w:numPr>
          <w:ilvl w:val="1"/>
          <w:numId w:val="51"/>
        </w:numPr>
        <w:ind w:left="1134" w:hanging="425"/>
        <w:rPr>
          <w:szCs w:val="22"/>
          <w:lang w:val="hu-HU"/>
        </w:rPr>
      </w:pPr>
      <w:r>
        <w:rPr>
          <w:szCs w:val="22"/>
          <w:lang w:val="hu-HU"/>
        </w:rPr>
        <w:t>A Vállalkozó köteles a 9.6 pont szerinti értesítés kézhezvételét a jótállási igény érvényesítésére jogosult választása szerint a hiba kijavítását, illetve a hibásan teljesített Terv és a Létesítmények hibás munkarészének kicserélését haladéktalanul megkezdeni és folyamatosan végezni.</w:t>
      </w:r>
      <w:bookmarkStart w:id="41" w:name="_Toc344898137"/>
      <w:bookmarkStart w:id="42" w:name="_Toc344922765"/>
      <w:bookmarkStart w:id="43" w:name="_Toc344986959"/>
      <w:bookmarkStart w:id="44" w:name="_Toc344991019"/>
      <w:bookmarkStart w:id="45" w:name="_Toc345058487"/>
      <w:bookmarkStart w:id="46" w:name="_Toc344898138"/>
      <w:bookmarkStart w:id="47" w:name="_Toc344922766"/>
      <w:bookmarkStart w:id="48" w:name="_Toc344986960"/>
      <w:bookmarkStart w:id="49" w:name="_Toc344991020"/>
      <w:bookmarkStart w:id="50" w:name="_Toc345058488"/>
      <w:bookmarkEnd w:id="41"/>
      <w:bookmarkEnd w:id="42"/>
      <w:bookmarkEnd w:id="43"/>
      <w:bookmarkEnd w:id="44"/>
      <w:bookmarkEnd w:id="45"/>
      <w:bookmarkEnd w:id="46"/>
      <w:bookmarkEnd w:id="47"/>
      <w:bookmarkEnd w:id="48"/>
      <w:bookmarkEnd w:id="49"/>
      <w:bookmarkEnd w:id="50"/>
      <w:r>
        <w:rPr>
          <w:szCs w:val="22"/>
          <w:lang w:val="hu-HU"/>
        </w:rPr>
        <w:t xml:space="preserve"> A Vállalkozó a hibás teljesítés orvoslására legkésőbb a 9.6 pont szerinti értesítésben megjelölt határidő lejártáig köteles.</w:t>
      </w:r>
    </w:p>
    <w:p w:rsidR="003F769D" w:rsidRDefault="00EF084A">
      <w:pPr>
        <w:pStyle w:val="Cmsor2"/>
        <w:numPr>
          <w:ilvl w:val="1"/>
          <w:numId w:val="51"/>
        </w:numPr>
        <w:ind w:left="1134" w:hanging="425"/>
        <w:rPr>
          <w:szCs w:val="22"/>
          <w:lang w:val="hu-HU"/>
        </w:rPr>
      </w:pPr>
      <w:r>
        <w:rPr>
          <w:szCs w:val="22"/>
          <w:lang w:val="hu-HU"/>
        </w:rPr>
        <w:t>Amennyiben a Vállalkozó a 9.6 pont szerinti értesítése ellenére nem teljesíti a jelen fejezet szerinti jótállási kötelezettségeit, úgy a jótállási igény érvényesítésére jogosult a hibát a Vállalkozó költségére és kockázatára kijavíttathatja és a kijavítás költségeinek fedezésére a 13. fejezetben meghatározott Biztosítékot igénybe venni.</w:t>
      </w:r>
    </w:p>
    <w:p w:rsidR="003F769D" w:rsidRDefault="00EF084A">
      <w:pPr>
        <w:pStyle w:val="Cmsor2"/>
        <w:numPr>
          <w:ilvl w:val="1"/>
          <w:numId w:val="51"/>
        </w:numPr>
        <w:ind w:left="1134" w:hanging="425"/>
        <w:rPr>
          <w:szCs w:val="22"/>
          <w:lang w:val="hu-HU"/>
        </w:rPr>
      </w:pPr>
      <w:r>
        <w:rPr>
          <w:szCs w:val="22"/>
          <w:lang w:val="hu-HU"/>
        </w:rPr>
        <w:t>A hiba kijavítását követően a Terv megfelelőségét a 4. fejezet, a Létesítmények javított munkarészének megfelelőségét a Szerződés 8. fejezetének megfelelő alkalmazásával igazolni kell.</w:t>
      </w:r>
    </w:p>
    <w:p w:rsidR="003F769D" w:rsidRDefault="00EF084A">
      <w:pPr>
        <w:pStyle w:val="Cmsor1"/>
        <w:numPr>
          <w:ilvl w:val="0"/>
          <w:numId w:val="51"/>
        </w:numPr>
        <w:rPr>
          <w:b/>
          <w:szCs w:val="22"/>
          <w:lang w:val="hu-HU"/>
        </w:rPr>
      </w:pPr>
      <w:r>
        <w:rPr>
          <w:b/>
          <w:szCs w:val="22"/>
          <w:lang w:val="hu-HU"/>
        </w:rPr>
        <w:t>TELJESÍTÉSIGAZOLÁS</w:t>
      </w:r>
    </w:p>
    <w:p w:rsidR="003F769D" w:rsidRDefault="00EF084A">
      <w:pPr>
        <w:pStyle w:val="Cmsor2"/>
        <w:numPr>
          <w:ilvl w:val="1"/>
          <w:numId w:val="51"/>
        </w:numPr>
        <w:ind w:left="1134"/>
        <w:rPr>
          <w:b/>
          <w:szCs w:val="22"/>
          <w:lang w:val="hu-HU"/>
        </w:rPr>
      </w:pPr>
      <w:bookmarkStart w:id="51" w:name="_Ref387699216"/>
      <w:r>
        <w:rPr>
          <w:b/>
          <w:szCs w:val="22"/>
          <w:lang w:val="hu-HU"/>
        </w:rPr>
        <w:t>Teljesítési határidők és fizetési mérföldkövek</w:t>
      </w:r>
      <w:bookmarkEnd w:id="51"/>
    </w:p>
    <w:p w:rsidR="003F769D" w:rsidRDefault="00EF084A">
      <w:pPr>
        <w:pStyle w:val="Cmsor3"/>
        <w:numPr>
          <w:ilvl w:val="2"/>
          <w:numId w:val="51"/>
        </w:numPr>
        <w:ind w:left="1134" w:hanging="283"/>
        <w:rPr>
          <w:szCs w:val="22"/>
          <w:lang w:val="hu-HU"/>
        </w:rPr>
      </w:pPr>
      <w:bookmarkStart w:id="52" w:name="_Ref387683926"/>
      <w:r>
        <w:rPr>
          <w:szCs w:val="22"/>
          <w:lang w:val="hu-HU"/>
        </w:rPr>
        <w:t xml:space="preserve">A Vállalkozó köteles a Beruházás megvalósításával kapcsolatos, jelen Szerződés szerinti feladatait, vagyis </w:t>
      </w:r>
      <w:r>
        <w:rPr>
          <w:lang w:val="hu-HU"/>
        </w:rPr>
        <w:t xml:space="preserve">a Terv elkészítését </w:t>
      </w:r>
      <w:r>
        <w:rPr>
          <w:szCs w:val="22"/>
          <w:lang w:val="hu-HU"/>
        </w:rPr>
        <w:t xml:space="preserve">az Építési Munkák elvégzését a jelen Szerződés és a Beruházási ütemterv szerinti határidőben teljesíteni. Az egyes határidők csak akkor tekinthetők betartottnak, ha a megfelelő időben megtett készre jelentést követően az adott ütemtervhez tartozó feladatok 4. és 8. fejezet szerinti átadás-átvételének nincs a Vállalkozó érdekkörében felmerülő akadálya, az esetleges hibák jelen Szerződésnek megfelelően kijavításra kerültek, és a teljesítés </w:t>
      </w:r>
      <w:r>
        <w:rPr>
          <w:szCs w:val="22"/>
          <w:lang w:val="hu-HU" w:eastAsia="en-US"/>
        </w:rPr>
        <w:t xml:space="preserve">a Megrendelő </w:t>
      </w:r>
      <w:r>
        <w:rPr>
          <w:szCs w:val="22"/>
          <w:lang w:val="hu-HU"/>
        </w:rPr>
        <w:t xml:space="preserve">által elfogadásra került. Ellenkező esetben a Vállalkozó késedelme az ütemterv szerinti egyes teljesítési határidőket követő naptól a teljesítésnek </w:t>
      </w:r>
      <w:r>
        <w:rPr>
          <w:szCs w:val="22"/>
          <w:lang w:val="hu-HU" w:eastAsia="en-US"/>
        </w:rPr>
        <w:t xml:space="preserve">a Megrendelő </w:t>
      </w:r>
      <w:r>
        <w:rPr>
          <w:szCs w:val="22"/>
          <w:lang w:val="hu-HU"/>
        </w:rPr>
        <w:t>általi elfogadásáig fennáll.</w:t>
      </w:r>
    </w:p>
    <w:bookmarkEnd w:id="52"/>
    <w:p w:rsidR="003F769D" w:rsidRDefault="00EF084A">
      <w:pPr>
        <w:pStyle w:val="Cmsor3"/>
        <w:keepNext/>
        <w:numPr>
          <w:ilvl w:val="2"/>
          <w:numId w:val="51"/>
        </w:numPr>
        <w:spacing w:after="0"/>
        <w:ind w:left="1134" w:hanging="283"/>
        <w:rPr>
          <w:b/>
          <w:szCs w:val="22"/>
          <w:lang w:val="hu-HU"/>
        </w:rPr>
      </w:pPr>
      <w:r>
        <w:rPr>
          <w:szCs w:val="22"/>
          <w:lang w:val="hu-HU"/>
        </w:rPr>
        <w:t>A Felek a jelen pontban foglaltak szerint a kötbérterhes teljesítési (rész</w:t>
      </w:r>
      <w:proofErr w:type="gramStart"/>
      <w:r>
        <w:rPr>
          <w:szCs w:val="22"/>
          <w:lang w:val="hu-HU"/>
        </w:rPr>
        <w:t>)határidőket</w:t>
      </w:r>
      <w:proofErr w:type="gramEnd"/>
      <w:r>
        <w:rPr>
          <w:szCs w:val="22"/>
          <w:lang w:val="hu-HU"/>
        </w:rPr>
        <w:t xml:space="preserve"> az Építési Munkák vonatkozásában a Vállalkozó nyertes ajánlatában meghatározott ütemterv szerint a fizetési mérföldkövekhez igazodóan az alábbiak szerint határozzák meg:</w:t>
      </w:r>
    </w:p>
    <w:p w:rsidR="003F769D" w:rsidRDefault="003F769D">
      <w:pPr>
        <w:pStyle w:val="Cmsor3"/>
        <w:keepNext/>
        <w:numPr>
          <w:ilvl w:val="0"/>
          <w:numId w:val="0"/>
        </w:numPr>
        <w:spacing w:after="0"/>
        <w:ind w:left="2127" w:hanging="993"/>
        <w:rPr>
          <w:szCs w:val="22"/>
          <w:lang w:val="hu-HU"/>
        </w:rPr>
      </w:pPr>
    </w:p>
    <w:p w:rsidR="003F769D" w:rsidRDefault="00EF084A">
      <w:pPr>
        <w:pStyle w:val="Cmsor4"/>
        <w:numPr>
          <w:ilvl w:val="3"/>
          <w:numId w:val="51"/>
        </w:numPr>
        <w:ind w:left="2127" w:hanging="993"/>
        <w:rPr>
          <w:szCs w:val="22"/>
          <w:lang w:val="hu-HU"/>
        </w:rPr>
      </w:pPr>
      <w:r>
        <w:rPr>
          <w:szCs w:val="22"/>
          <w:lang w:val="hu-HU"/>
        </w:rPr>
        <w:t>A kivitelezési tervdokumentáció elkészítése, a szerződés megkötését követő 60 naptári nap.</w:t>
      </w:r>
    </w:p>
    <w:p w:rsidR="003F769D" w:rsidRDefault="00EF084A">
      <w:pPr>
        <w:pStyle w:val="Cmsor4"/>
        <w:numPr>
          <w:ilvl w:val="3"/>
          <w:numId w:val="51"/>
        </w:numPr>
        <w:ind w:left="2127" w:hanging="993"/>
        <w:rPr>
          <w:szCs w:val="22"/>
          <w:lang w:val="hu-HU"/>
        </w:rPr>
      </w:pPr>
      <w:r>
        <w:rPr>
          <w:szCs w:val="22"/>
          <w:lang w:val="hu-HU"/>
        </w:rPr>
        <w:t>a Létesítmények kivitelezésének 20 %-os (azaz húsz százalékos) készültségi foka</w:t>
      </w:r>
      <w:proofErr w:type="gramStart"/>
      <w:r>
        <w:rPr>
          <w:szCs w:val="22"/>
          <w:lang w:val="hu-HU"/>
        </w:rPr>
        <w:t>: …</w:t>
      </w:r>
      <w:proofErr w:type="gramEnd"/>
      <w:r>
        <w:rPr>
          <w:szCs w:val="22"/>
          <w:lang w:val="hu-HU"/>
        </w:rPr>
        <w:t>…………….(Dátum)</w:t>
      </w:r>
    </w:p>
    <w:p w:rsidR="003F769D" w:rsidRDefault="00EF084A">
      <w:pPr>
        <w:pStyle w:val="Cmsor4"/>
        <w:numPr>
          <w:ilvl w:val="3"/>
          <w:numId w:val="51"/>
        </w:numPr>
        <w:ind w:left="2127" w:hanging="993"/>
        <w:rPr>
          <w:szCs w:val="22"/>
          <w:lang w:val="hu-HU"/>
        </w:rPr>
      </w:pPr>
      <w:r>
        <w:rPr>
          <w:szCs w:val="22"/>
          <w:lang w:val="hu-HU"/>
        </w:rPr>
        <w:t>a Létesítmények kivitelezésének 50%-os (azaz ötven százalékos) készültségi foka</w:t>
      </w:r>
      <w:proofErr w:type="gramStart"/>
      <w:r>
        <w:rPr>
          <w:szCs w:val="22"/>
          <w:lang w:val="hu-HU"/>
        </w:rPr>
        <w:t>:</w:t>
      </w:r>
      <w:r>
        <w:rPr>
          <w:b/>
          <w:szCs w:val="22"/>
          <w:lang w:val="hu-HU"/>
        </w:rPr>
        <w:t xml:space="preserve"> </w:t>
      </w:r>
      <w:r w:rsidR="00DB76C4" w:rsidRPr="00DB76C4">
        <w:rPr>
          <w:szCs w:val="22"/>
          <w:lang w:val="hu-HU"/>
        </w:rPr>
        <w:t>…</w:t>
      </w:r>
      <w:proofErr w:type="gramEnd"/>
      <w:r w:rsidR="00DB76C4" w:rsidRPr="00DB76C4">
        <w:rPr>
          <w:szCs w:val="22"/>
          <w:lang w:val="hu-HU"/>
        </w:rPr>
        <w:t>……………….</w:t>
      </w:r>
      <w:r>
        <w:rPr>
          <w:szCs w:val="22"/>
          <w:lang w:val="hu-HU"/>
        </w:rPr>
        <w:t xml:space="preserve"> </w:t>
      </w:r>
      <w:r w:rsidR="00DB76C4" w:rsidRPr="00DB76C4">
        <w:rPr>
          <w:szCs w:val="22"/>
          <w:lang w:val="hu-HU"/>
        </w:rPr>
        <w:t>(Dátum)</w:t>
      </w:r>
    </w:p>
    <w:p w:rsidR="003F769D" w:rsidRDefault="00EF084A">
      <w:pPr>
        <w:pStyle w:val="Cmsor4"/>
        <w:numPr>
          <w:ilvl w:val="3"/>
          <w:numId w:val="51"/>
        </w:numPr>
        <w:ind w:left="2127" w:hanging="993"/>
        <w:rPr>
          <w:szCs w:val="22"/>
          <w:lang w:val="hu-HU"/>
        </w:rPr>
      </w:pPr>
      <w:r>
        <w:rPr>
          <w:szCs w:val="22"/>
          <w:lang w:val="hu-HU"/>
        </w:rPr>
        <w:t>a Létesítmények kivitelezésének 75 %-os (azaz: hetvenöt százalékos) készültségi foka</w:t>
      </w:r>
      <w:proofErr w:type="gramStart"/>
      <w:r>
        <w:rPr>
          <w:b/>
          <w:szCs w:val="22"/>
          <w:lang w:val="hu-HU"/>
        </w:rPr>
        <w:t>:…………………</w:t>
      </w:r>
      <w:proofErr w:type="gramEnd"/>
      <w:r>
        <w:rPr>
          <w:szCs w:val="22"/>
          <w:lang w:val="hu-HU"/>
        </w:rPr>
        <w:t xml:space="preserve"> (Dátum)</w:t>
      </w:r>
    </w:p>
    <w:p w:rsidR="00DE6B16" w:rsidRDefault="00DE6B16">
      <w:pPr>
        <w:pStyle w:val="Cmsor4"/>
        <w:numPr>
          <w:ilvl w:val="3"/>
          <w:numId w:val="51"/>
        </w:numPr>
        <w:ind w:left="2127" w:hanging="993"/>
        <w:rPr>
          <w:szCs w:val="22"/>
          <w:lang w:val="hu-HU"/>
        </w:rPr>
      </w:pPr>
      <w:r>
        <w:rPr>
          <w:szCs w:val="22"/>
          <w:lang w:val="hu-HU"/>
        </w:rPr>
        <w:t xml:space="preserve">Létesítmények átadás-átvételének sikeres lezárása és az esetleges hiány – és hibalistában meghatározott hibák Megrendelő által elfogadott kijavítása, Létesítmények kivitelezésének </w:t>
      </w:r>
      <w:r w:rsidR="00DD6DFB">
        <w:rPr>
          <w:szCs w:val="22"/>
          <w:lang w:val="hu-HU"/>
        </w:rPr>
        <w:t xml:space="preserve">100 </w:t>
      </w:r>
      <w:r>
        <w:rPr>
          <w:szCs w:val="22"/>
          <w:lang w:val="hu-HU"/>
        </w:rPr>
        <w:t xml:space="preserve">%-os (azaz: </w:t>
      </w:r>
      <w:r w:rsidR="00DD6DFB">
        <w:rPr>
          <w:szCs w:val="22"/>
          <w:lang w:val="hu-HU"/>
        </w:rPr>
        <w:t xml:space="preserve">száz </w:t>
      </w:r>
      <w:r>
        <w:rPr>
          <w:szCs w:val="22"/>
          <w:lang w:val="hu-HU"/>
        </w:rPr>
        <w:t>százalékos készültségi foka:</w:t>
      </w:r>
    </w:p>
    <w:p w:rsidR="003F769D" w:rsidRDefault="00EF084A">
      <w:pPr>
        <w:pStyle w:val="Cmsor4"/>
        <w:numPr>
          <w:ilvl w:val="3"/>
          <w:numId w:val="51"/>
        </w:numPr>
        <w:ind w:left="2127" w:hanging="993"/>
        <w:rPr>
          <w:b/>
          <w:szCs w:val="22"/>
          <w:lang w:val="hu-HU"/>
        </w:rPr>
      </w:pPr>
      <w:r>
        <w:rPr>
          <w:lang w:val="hu-HU"/>
        </w:rPr>
        <w:t xml:space="preserve">Létesítmények átadás-átvételének sikeres lezárása és az esetleges hiány- és hibalistában meghatározott hibák Megrendelő által elfogadott kijavítása, a  használatbavételi </w:t>
      </w:r>
      <w:proofErr w:type="gramStart"/>
      <w:r>
        <w:rPr>
          <w:lang w:val="hu-HU"/>
        </w:rPr>
        <w:t>engedély</w:t>
      </w:r>
      <w:r w:rsidR="00624AA1">
        <w:rPr>
          <w:lang w:val="hu-HU"/>
        </w:rPr>
        <w:t xml:space="preserve"> hatóság</w:t>
      </w:r>
      <w:proofErr w:type="gramEnd"/>
      <w:r w:rsidR="00624AA1">
        <w:rPr>
          <w:lang w:val="hu-HU"/>
        </w:rPr>
        <w:t xml:space="preserve"> általi megküldése </w:t>
      </w:r>
      <w:r>
        <w:rPr>
          <w:lang w:val="hu-HU"/>
        </w:rPr>
        <w:t xml:space="preserve"> legkésőbb a munkaterület átadásától számított </w:t>
      </w:r>
      <w:r w:rsidR="00624AA1">
        <w:rPr>
          <w:lang w:val="hu-HU"/>
        </w:rPr>
        <w:t>360</w:t>
      </w:r>
      <w:r>
        <w:rPr>
          <w:lang w:val="hu-HU"/>
        </w:rPr>
        <w:t xml:space="preserve"> naptári nap. </w:t>
      </w:r>
    </w:p>
    <w:p w:rsidR="003F769D" w:rsidRDefault="00EF084A">
      <w:pPr>
        <w:pStyle w:val="Cmsor3"/>
        <w:numPr>
          <w:ilvl w:val="2"/>
          <w:numId w:val="51"/>
        </w:numPr>
        <w:ind w:left="1843"/>
        <w:rPr>
          <w:szCs w:val="22"/>
          <w:lang w:val="hu-HU"/>
        </w:rPr>
      </w:pPr>
      <w:r>
        <w:rPr>
          <w:szCs w:val="22"/>
          <w:lang w:val="hu-HU"/>
        </w:rPr>
        <w:t>A jelen Szerződés alkalmazásában fizetési mérföldkő a Szerződésben előre meghatározott feladatot jelenti, amelynek maradéktalan teljesítése esetén a Vállalkozó jogosult kérni az előre meghatározott összeg (a vállalkozói díj bizonyos része) teljesítésének igazolását Megrendelőtől, és amelyek szerződésszerű teljesítése - és a Szerződésben meghatározott egyéb feltételek teljesítése - esetén a Vállalkozó jogosulttá válik részszámlájának, illetve végszámlájának benyújtására (a továbbiakban</w:t>
      </w:r>
      <w:r>
        <w:rPr>
          <w:rFonts w:eastAsia="Times New Roman"/>
          <w:szCs w:val="22"/>
          <w:lang w:val="hu-HU" w:eastAsia="hu-HU"/>
        </w:rPr>
        <w:t>:</w:t>
      </w:r>
      <w:r>
        <w:rPr>
          <w:rFonts w:eastAsia="Times New Roman"/>
          <w:b/>
          <w:szCs w:val="22"/>
          <w:lang w:val="hu-HU" w:eastAsia="hu-HU"/>
        </w:rPr>
        <w:t xml:space="preserve"> „</w:t>
      </w:r>
      <w:r>
        <w:rPr>
          <w:b/>
          <w:szCs w:val="22"/>
          <w:lang w:val="hu-HU"/>
        </w:rPr>
        <w:t>Fizetési Mérföld</w:t>
      </w:r>
      <w:r>
        <w:rPr>
          <w:rFonts w:eastAsia="Times New Roman"/>
          <w:b/>
          <w:szCs w:val="22"/>
          <w:lang w:val="hu-HU" w:eastAsia="hu-HU"/>
        </w:rPr>
        <w:t>kő</w:t>
      </w:r>
      <w:r>
        <w:rPr>
          <w:rFonts w:eastAsia="Times New Roman"/>
          <w:szCs w:val="22"/>
          <w:lang w:val="hu-HU" w:eastAsia="hu-HU"/>
        </w:rPr>
        <w:t>”).</w:t>
      </w:r>
    </w:p>
    <w:p w:rsidR="003F769D" w:rsidRDefault="00EF084A">
      <w:pPr>
        <w:pStyle w:val="Cmsor3"/>
        <w:keepNext/>
        <w:numPr>
          <w:ilvl w:val="2"/>
          <w:numId w:val="51"/>
        </w:numPr>
        <w:ind w:left="1560"/>
        <w:rPr>
          <w:b/>
          <w:szCs w:val="22"/>
          <w:lang w:val="hu-HU"/>
        </w:rPr>
      </w:pPr>
      <w:r>
        <w:rPr>
          <w:szCs w:val="22"/>
          <w:lang w:val="hu-HU"/>
        </w:rPr>
        <w:t>A jelen Szerződés alapján a Vállalkozói Díj kifizetésére irányadó Fizetési Mérföldkövek az alábbiak:</w:t>
      </w:r>
    </w:p>
    <w:p w:rsidR="003F769D" w:rsidRDefault="00EF084A">
      <w:pPr>
        <w:pStyle w:val="Cmsor4"/>
        <w:numPr>
          <w:ilvl w:val="3"/>
          <w:numId w:val="51"/>
        </w:numPr>
        <w:ind w:left="1985" w:hanging="851"/>
        <w:rPr>
          <w:b/>
          <w:szCs w:val="22"/>
          <w:lang w:val="hu-HU"/>
        </w:rPr>
      </w:pPr>
      <w:r>
        <w:rPr>
          <w:lang w:val="hu-HU"/>
        </w:rPr>
        <w:t xml:space="preserve">Komplett kiviteli tervdokumentáció Megrendelő általi jóváhagyása </w:t>
      </w:r>
      <w:r>
        <w:rPr>
          <w:szCs w:val="22"/>
          <w:lang w:val="hu-HU"/>
        </w:rPr>
        <w:t xml:space="preserve">(a jelen szerződés 3.1.2.1 pontja) </w:t>
      </w:r>
      <w:r>
        <w:rPr>
          <w:b/>
          <w:szCs w:val="22"/>
          <w:lang w:val="hu-HU"/>
        </w:rPr>
        <w:t>Első Fizetési Mérföldkő</w:t>
      </w:r>
      <w:r>
        <w:rPr>
          <w:lang w:val="hu-HU"/>
        </w:rPr>
        <w:t>:</w:t>
      </w:r>
    </w:p>
    <w:p w:rsidR="003F769D" w:rsidRDefault="00EF084A">
      <w:pPr>
        <w:pStyle w:val="Cmsor4"/>
        <w:numPr>
          <w:ilvl w:val="3"/>
          <w:numId w:val="51"/>
        </w:numPr>
        <w:ind w:left="1985" w:hanging="851"/>
        <w:rPr>
          <w:b/>
          <w:szCs w:val="22"/>
          <w:lang w:val="hu-HU"/>
        </w:rPr>
      </w:pPr>
      <w:r>
        <w:rPr>
          <w:szCs w:val="22"/>
          <w:lang w:val="hu-HU"/>
        </w:rPr>
        <w:t xml:space="preserve">a Létesítmények kivitelezésének 20 %-os (azaz húsz százalékos) készültségi foka: </w:t>
      </w:r>
      <w:r>
        <w:rPr>
          <w:b/>
          <w:szCs w:val="22"/>
          <w:lang w:val="hu-HU"/>
        </w:rPr>
        <w:t>Második Fizetési Mérföldkő;</w:t>
      </w:r>
    </w:p>
    <w:p w:rsidR="003F769D" w:rsidRDefault="00EF084A">
      <w:pPr>
        <w:pStyle w:val="Cmsor4"/>
        <w:numPr>
          <w:ilvl w:val="3"/>
          <w:numId w:val="51"/>
        </w:numPr>
        <w:ind w:left="1985" w:hanging="851"/>
        <w:rPr>
          <w:szCs w:val="22"/>
          <w:lang w:val="hu-HU"/>
        </w:rPr>
      </w:pPr>
      <w:r>
        <w:rPr>
          <w:szCs w:val="22"/>
          <w:lang w:val="hu-HU"/>
        </w:rPr>
        <w:t xml:space="preserve">a Létesítmények kivitelezésének 50 %-os (azaz ötven százalékos) készültségi foka: </w:t>
      </w:r>
      <w:r>
        <w:rPr>
          <w:b/>
          <w:szCs w:val="22"/>
          <w:lang w:val="hu-HU"/>
        </w:rPr>
        <w:t>Harmadik Fizetési Mérföldkő;</w:t>
      </w:r>
    </w:p>
    <w:p w:rsidR="003F769D" w:rsidRDefault="00EF084A">
      <w:pPr>
        <w:pStyle w:val="Cmsor4"/>
        <w:numPr>
          <w:ilvl w:val="3"/>
          <w:numId w:val="51"/>
        </w:numPr>
        <w:ind w:left="1985" w:hanging="851"/>
        <w:rPr>
          <w:szCs w:val="22"/>
          <w:lang w:val="hu-HU"/>
        </w:rPr>
      </w:pPr>
      <w:r>
        <w:rPr>
          <w:szCs w:val="22"/>
          <w:lang w:val="hu-HU"/>
        </w:rPr>
        <w:t>a Létesítmények kivitelezésének 75 %-os (azaz hetvenöt százalékos) készültségi foka:</w:t>
      </w:r>
      <w:r>
        <w:rPr>
          <w:b/>
          <w:szCs w:val="22"/>
          <w:lang w:val="hu-HU"/>
        </w:rPr>
        <w:t xml:space="preserve"> Negyedik Fizetési Mérföldkő;</w:t>
      </w:r>
    </w:p>
    <w:p w:rsidR="004777B6" w:rsidRPr="00A2103D" w:rsidRDefault="00624AA1">
      <w:pPr>
        <w:pStyle w:val="Cmsor4"/>
        <w:numPr>
          <w:ilvl w:val="3"/>
          <w:numId w:val="51"/>
        </w:numPr>
        <w:ind w:left="1985" w:hanging="851"/>
        <w:rPr>
          <w:b/>
          <w:szCs w:val="22"/>
          <w:u w:val="single"/>
          <w:lang w:val="hu-HU"/>
        </w:rPr>
      </w:pPr>
      <w:r w:rsidRPr="00A2103D">
        <w:rPr>
          <w:b/>
          <w:u w:val="single"/>
          <w:lang w:val="hu-HU"/>
        </w:rPr>
        <w:t xml:space="preserve"> </w:t>
      </w:r>
      <w:r w:rsidR="00590F36" w:rsidRPr="00A2103D">
        <w:rPr>
          <w:lang w:val="hu-HU"/>
        </w:rPr>
        <w:t xml:space="preserve">a Létesítmények átadás-átvételének sikeres lezárása és az esetleges hiány- és hibalistában meghatározott hibák Megrendelő által elfogadott kijavítása, </w:t>
      </w:r>
      <w:r w:rsidR="00590F36" w:rsidRPr="00A2103D">
        <w:rPr>
          <w:szCs w:val="22"/>
          <w:lang w:val="hu-HU"/>
        </w:rPr>
        <w:t xml:space="preserve">a Létesítmények kivitelezésének </w:t>
      </w:r>
      <w:r w:rsidR="00DD6DFB">
        <w:rPr>
          <w:szCs w:val="22"/>
          <w:lang w:val="hu-HU"/>
        </w:rPr>
        <w:t>100</w:t>
      </w:r>
      <w:r w:rsidR="00590F36" w:rsidRPr="00A2103D">
        <w:rPr>
          <w:szCs w:val="22"/>
          <w:lang w:val="hu-HU"/>
        </w:rPr>
        <w:t xml:space="preserve"> %-os (azaz </w:t>
      </w:r>
      <w:r w:rsidR="00DD6DFB">
        <w:rPr>
          <w:szCs w:val="22"/>
          <w:lang w:val="hu-HU"/>
        </w:rPr>
        <w:t>száz</w:t>
      </w:r>
      <w:r w:rsidR="00DD6DFB" w:rsidRPr="00A2103D">
        <w:rPr>
          <w:szCs w:val="22"/>
          <w:lang w:val="hu-HU"/>
        </w:rPr>
        <w:t xml:space="preserve"> </w:t>
      </w:r>
      <w:r w:rsidR="00590F36" w:rsidRPr="00A2103D">
        <w:rPr>
          <w:szCs w:val="22"/>
          <w:lang w:val="hu-HU"/>
        </w:rPr>
        <w:t xml:space="preserve">százalékos) készültségi foka: </w:t>
      </w:r>
      <w:r w:rsidR="00590F36" w:rsidRPr="00A2103D">
        <w:rPr>
          <w:b/>
          <w:szCs w:val="22"/>
          <w:lang w:val="hu-HU"/>
        </w:rPr>
        <w:t>Ötödik Fizetési Mérföldkő;</w:t>
      </w:r>
    </w:p>
    <w:p w:rsidR="004777B6" w:rsidRPr="00A2103D" w:rsidRDefault="00624AA1">
      <w:pPr>
        <w:pStyle w:val="Cmsor4"/>
        <w:numPr>
          <w:ilvl w:val="3"/>
          <w:numId w:val="51"/>
        </w:numPr>
        <w:ind w:left="1985" w:hanging="851"/>
        <w:rPr>
          <w:b/>
          <w:szCs w:val="22"/>
          <w:u w:val="single"/>
          <w:lang w:val="hu-HU"/>
        </w:rPr>
      </w:pPr>
      <w:r w:rsidRPr="00A2103D">
        <w:rPr>
          <w:b/>
          <w:u w:val="single"/>
          <w:lang w:val="hu-HU"/>
        </w:rPr>
        <w:t xml:space="preserve">a </w:t>
      </w:r>
      <w:r w:rsidR="00590F36" w:rsidRPr="00A2103D">
        <w:rPr>
          <w:b/>
          <w:u w:val="single"/>
          <w:lang w:val="hu-HU"/>
        </w:rPr>
        <w:t>használatba</w:t>
      </w:r>
      <w:r w:rsidRPr="00A2103D">
        <w:rPr>
          <w:b/>
          <w:u w:val="single"/>
          <w:lang w:val="hu-HU"/>
        </w:rPr>
        <w:t xml:space="preserve"> vételi </w:t>
      </w:r>
      <w:proofErr w:type="gramStart"/>
      <w:r w:rsidRPr="00A2103D">
        <w:rPr>
          <w:b/>
          <w:u w:val="single"/>
          <w:lang w:val="hu-HU"/>
        </w:rPr>
        <w:t>engedély hatóság</w:t>
      </w:r>
      <w:proofErr w:type="gramEnd"/>
      <w:r w:rsidRPr="00A2103D">
        <w:rPr>
          <w:b/>
          <w:u w:val="single"/>
          <w:lang w:val="hu-HU"/>
        </w:rPr>
        <w:t xml:space="preserve"> általi megküldése: Hatodik Fizetési Mérföldkő</w:t>
      </w:r>
      <w:r w:rsidR="000B40D2" w:rsidRPr="00A2103D">
        <w:rPr>
          <w:b/>
          <w:u w:val="single"/>
          <w:lang w:val="hu-HU"/>
        </w:rPr>
        <w:t xml:space="preserve"> (Végszámla)</w:t>
      </w:r>
      <w:r w:rsidRPr="00A2103D">
        <w:rPr>
          <w:b/>
          <w:u w:val="single"/>
          <w:lang w:val="hu-HU"/>
        </w:rPr>
        <w:t xml:space="preserve">. </w:t>
      </w:r>
    </w:p>
    <w:p w:rsidR="004777B6" w:rsidRDefault="004777B6">
      <w:pPr>
        <w:pStyle w:val="Cmsor4"/>
        <w:numPr>
          <w:ilvl w:val="0"/>
          <w:numId w:val="0"/>
        </w:numPr>
        <w:ind w:left="1797" w:hanging="1077"/>
        <w:rPr>
          <w:b/>
          <w:szCs w:val="22"/>
          <w:lang w:val="hu-HU"/>
        </w:rPr>
      </w:pPr>
    </w:p>
    <w:p w:rsidR="003F769D" w:rsidRDefault="00EF084A">
      <w:pPr>
        <w:pStyle w:val="Cmsor2"/>
        <w:keepNext/>
        <w:numPr>
          <w:ilvl w:val="1"/>
          <w:numId w:val="51"/>
        </w:numPr>
        <w:ind w:left="1134"/>
        <w:rPr>
          <w:b/>
          <w:szCs w:val="22"/>
          <w:lang w:val="hu-HU"/>
        </w:rPr>
      </w:pPr>
      <w:r>
        <w:rPr>
          <w:b/>
          <w:szCs w:val="22"/>
          <w:lang w:val="hu-HU"/>
        </w:rPr>
        <w:t>Akadályoztatás</w:t>
      </w:r>
    </w:p>
    <w:p w:rsidR="003F769D" w:rsidRDefault="00EF084A">
      <w:pPr>
        <w:pStyle w:val="Cmsor3"/>
        <w:numPr>
          <w:ilvl w:val="2"/>
          <w:numId w:val="51"/>
        </w:numPr>
        <w:ind w:left="1843" w:hanging="709"/>
        <w:rPr>
          <w:szCs w:val="22"/>
          <w:lang w:val="hu-HU"/>
        </w:rPr>
      </w:pPr>
      <w:r>
        <w:rPr>
          <w:szCs w:val="22"/>
          <w:lang w:val="hu-HU" w:eastAsia="en-US"/>
        </w:rPr>
        <w:t xml:space="preserve">A Vállalkozó vállalja, hogy a Szerződés teljesítését érdemben veszélyeztető, illetve konkrétan akadályozó </w:t>
      </w:r>
      <w:proofErr w:type="gramStart"/>
      <w:r>
        <w:rPr>
          <w:szCs w:val="22"/>
          <w:lang w:val="hu-HU" w:eastAsia="en-US"/>
        </w:rPr>
        <w:t>körülmény(</w:t>
      </w:r>
      <w:proofErr w:type="spellStart"/>
      <w:proofErr w:type="gramEnd"/>
      <w:r>
        <w:rPr>
          <w:szCs w:val="22"/>
          <w:lang w:val="hu-HU" w:eastAsia="en-US"/>
        </w:rPr>
        <w:t>ek</w:t>
      </w:r>
      <w:proofErr w:type="spellEnd"/>
      <w:r>
        <w:rPr>
          <w:szCs w:val="22"/>
          <w:lang w:val="hu-HU" w:eastAsia="en-US"/>
        </w:rPr>
        <w:t>)</w:t>
      </w:r>
      <w:proofErr w:type="spellStart"/>
      <w:r>
        <w:rPr>
          <w:szCs w:val="22"/>
          <w:lang w:val="hu-HU" w:eastAsia="en-US"/>
        </w:rPr>
        <w:t>ről</w:t>
      </w:r>
      <w:proofErr w:type="spellEnd"/>
      <w:r>
        <w:rPr>
          <w:szCs w:val="22"/>
          <w:lang w:val="hu-HU" w:eastAsia="en-US"/>
        </w:rPr>
        <w:t xml:space="preserve"> a tudomásszerzést követően haladéktalanul, de legkésőbb 5 (öt) munkanapon belül írásban értesíti a Megrendelőt (akadályközlés).</w:t>
      </w:r>
    </w:p>
    <w:p w:rsidR="003F769D" w:rsidRDefault="00EF084A">
      <w:pPr>
        <w:pStyle w:val="Cmsor3"/>
        <w:numPr>
          <w:ilvl w:val="2"/>
          <w:numId w:val="51"/>
        </w:numPr>
        <w:ind w:left="1843" w:hanging="709"/>
        <w:rPr>
          <w:szCs w:val="22"/>
          <w:lang w:val="hu-HU"/>
        </w:rPr>
      </w:pPr>
      <w:r>
        <w:rPr>
          <w:szCs w:val="22"/>
          <w:lang w:val="hu-HU"/>
        </w:rPr>
        <w:t xml:space="preserve">Amennyiben az akadályoztatás miatt a Vállalkozó részéről a teljesítési részhatáridők módosítása merül fel, úgy a Vállalkozó köteles ezen igényét az akadály felmerülésétől számított 8 (nyolc) napos jogvesztő határidőn belül - a bejelentést alátámasztó dokumentumok egyidejű csatolásával és a fennállásának várható időtartama megjelölése mellett - </w:t>
      </w:r>
      <w:r>
        <w:rPr>
          <w:szCs w:val="22"/>
          <w:lang w:val="hu-HU" w:eastAsia="en-US"/>
        </w:rPr>
        <w:t xml:space="preserve">a Megrendelőnek </w:t>
      </w:r>
      <w:r>
        <w:rPr>
          <w:szCs w:val="22"/>
          <w:lang w:val="hu-HU"/>
        </w:rPr>
        <w:t>írásban bejelenteni (igénybejelentés) és az akadályoztatást építési naplóban is rögzíteni.</w:t>
      </w:r>
    </w:p>
    <w:p w:rsidR="003F769D" w:rsidRDefault="003F769D">
      <w:pPr>
        <w:pStyle w:val="Cmsor3"/>
        <w:numPr>
          <w:ilvl w:val="0"/>
          <w:numId w:val="0"/>
        </w:numPr>
        <w:ind w:left="1134"/>
        <w:rPr>
          <w:szCs w:val="22"/>
          <w:lang w:val="hu-HU"/>
        </w:rPr>
      </w:pPr>
    </w:p>
    <w:p w:rsidR="003F769D" w:rsidRDefault="00EF084A">
      <w:pPr>
        <w:pStyle w:val="Cmsor2"/>
        <w:numPr>
          <w:ilvl w:val="1"/>
          <w:numId w:val="51"/>
        </w:numPr>
        <w:ind w:left="1418" w:hanging="567"/>
        <w:rPr>
          <w:b/>
          <w:szCs w:val="22"/>
          <w:lang w:val="hu-HU"/>
        </w:rPr>
      </w:pPr>
      <w:r>
        <w:rPr>
          <w:b/>
          <w:szCs w:val="22"/>
          <w:lang w:val="hu-HU"/>
        </w:rPr>
        <w:t>Teljesítésigazolás</w:t>
      </w:r>
    </w:p>
    <w:p w:rsidR="003F769D" w:rsidRDefault="00EF084A">
      <w:pPr>
        <w:pStyle w:val="Cmsor3"/>
        <w:numPr>
          <w:ilvl w:val="2"/>
          <w:numId w:val="51"/>
        </w:numPr>
        <w:ind w:left="1843" w:hanging="709"/>
        <w:rPr>
          <w:szCs w:val="22"/>
          <w:lang w:val="hu-HU"/>
        </w:rPr>
      </w:pPr>
      <w:r>
        <w:rPr>
          <w:szCs w:val="22"/>
          <w:lang w:val="hu-HU"/>
        </w:rPr>
        <w:t xml:space="preserve">A Vállalkozó teljesítésének igazolását az egyes Fizetési Mérföldkövekhez tartozó feladatok maradéktalan teljesítése esetén jogosult kérni </w:t>
      </w:r>
      <w:r>
        <w:rPr>
          <w:szCs w:val="22"/>
          <w:lang w:val="hu-HU" w:eastAsia="en-US"/>
        </w:rPr>
        <w:t xml:space="preserve">a Megrendelőtől </w:t>
      </w:r>
      <w:r>
        <w:rPr>
          <w:szCs w:val="22"/>
          <w:lang w:val="hu-HU"/>
        </w:rPr>
        <w:t>(a továbbiakban: „</w:t>
      </w:r>
      <w:r>
        <w:rPr>
          <w:b/>
          <w:szCs w:val="22"/>
          <w:lang w:val="hu-HU"/>
        </w:rPr>
        <w:t>Teljesítésigazolás</w:t>
      </w:r>
      <w:r>
        <w:rPr>
          <w:szCs w:val="22"/>
          <w:lang w:val="hu-HU"/>
        </w:rPr>
        <w:t>”). Az egyes Fizetési Mérföldkövekhez tartozó feladatok szerződésszerű teljesítése - és a jelen Szerződésben meghatározott egyéb feltételek teljesítése - esetén a Vállalkozó jogosulttá válik részszámlájának, illetve végszámlájának benyújtására.</w:t>
      </w:r>
    </w:p>
    <w:p w:rsidR="003F769D" w:rsidRDefault="00EF084A">
      <w:pPr>
        <w:pStyle w:val="Cmsor3"/>
        <w:numPr>
          <w:ilvl w:val="2"/>
          <w:numId w:val="51"/>
        </w:numPr>
        <w:ind w:left="1843" w:hanging="709"/>
        <w:rPr>
          <w:szCs w:val="22"/>
          <w:lang w:val="hu-HU"/>
        </w:rPr>
      </w:pPr>
      <w:r>
        <w:rPr>
          <w:szCs w:val="22"/>
          <w:lang w:val="hu-HU"/>
        </w:rPr>
        <w:t>A Szerződés az Első, Második, Harmadik, Negyedik</w:t>
      </w:r>
      <w:r w:rsidR="000B40D2">
        <w:rPr>
          <w:szCs w:val="22"/>
          <w:lang w:val="hu-HU"/>
        </w:rPr>
        <w:t xml:space="preserve">, Ötödik </w:t>
      </w:r>
      <w:r>
        <w:rPr>
          <w:szCs w:val="22"/>
          <w:lang w:val="hu-HU"/>
        </w:rPr>
        <w:t>Fizetési Mérföldkő tekintetében kizárólag abban az esetben minősül maradéktalanul teljesítettnek (részteljesítés), ha az alábbi feltételek együttesen teljesülnek:</w:t>
      </w:r>
    </w:p>
    <w:p w:rsidR="003F769D" w:rsidRDefault="00EF084A">
      <w:pPr>
        <w:pStyle w:val="Cmsor4"/>
        <w:numPr>
          <w:ilvl w:val="3"/>
          <w:numId w:val="51"/>
        </w:numPr>
        <w:ind w:left="2268" w:hanging="839"/>
        <w:rPr>
          <w:szCs w:val="22"/>
          <w:lang w:val="hu-HU"/>
        </w:rPr>
      </w:pPr>
      <w:proofErr w:type="gramStart"/>
      <w:r>
        <w:rPr>
          <w:szCs w:val="22"/>
          <w:lang w:val="hu-HU" w:eastAsia="en-US"/>
        </w:rPr>
        <w:t xml:space="preserve">a Tervek fenti </w:t>
      </w:r>
      <w:fldSimple w:instr=" REF _Ref387422596 \r \h  \* MERGEFORMAT ">
        <w:r>
          <w:rPr>
            <w:szCs w:val="22"/>
            <w:lang w:val="hu-HU" w:eastAsia="en-US"/>
          </w:rPr>
          <w:t>4.2</w:t>
        </w:r>
      </w:fldSimple>
      <w:r>
        <w:rPr>
          <w:szCs w:val="22"/>
          <w:lang w:val="hu-HU" w:eastAsia="en-US"/>
        </w:rPr>
        <w:t xml:space="preserve"> pont szerinti jóváhagyása megtörtént (Első Fizetési Mérföldkő) és a Megrendelő nevében és képviseletében eljárva a BMSK Zrt., mint tervfelülvizsgáló és műszaki ellenőr a Létesítmények kivitelezésének Második, Harmadik, Negyedik, </w:t>
      </w:r>
      <w:r w:rsidR="00DD6DFB">
        <w:rPr>
          <w:szCs w:val="22"/>
          <w:lang w:val="hu-HU" w:eastAsia="en-US"/>
        </w:rPr>
        <w:t xml:space="preserve">Ötödik </w:t>
      </w:r>
      <w:r>
        <w:rPr>
          <w:szCs w:val="22"/>
          <w:lang w:val="hu-HU" w:eastAsia="en-US"/>
        </w:rPr>
        <w:t>Fizetési Mérföldkőnek megfelelő készültségi fokát igazolta, Vállalkozó az esetleges hibákat kijavította;</w:t>
      </w:r>
      <w:r w:rsidR="007C417E">
        <w:rPr>
          <w:szCs w:val="22"/>
          <w:lang w:val="hu-HU" w:eastAsia="en-US"/>
        </w:rPr>
        <w:t xml:space="preserve"> </w:t>
      </w:r>
      <w:r w:rsidR="007C417E">
        <w:rPr>
          <w:szCs w:val="22"/>
          <w:lang w:val="hu-HU"/>
        </w:rPr>
        <w:t xml:space="preserve">Létesítmények átadás-átvételének sikeres lezárását a műszaki átadás-átvételi jegyzőkönyv aláírásával </w:t>
      </w:r>
      <w:r w:rsidR="007C417E">
        <w:rPr>
          <w:szCs w:val="22"/>
          <w:lang w:val="hu-HU" w:eastAsia="en-US"/>
        </w:rPr>
        <w:t>a Megrendelő, valamint</w:t>
      </w:r>
      <w:r w:rsidR="007C417E">
        <w:rPr>
          <w:szCs w:val="22"/>
          <w:lang w:val="hu-HU"/>
        </w:rPr>
        <w:t xml:space="preserve"> a </w:t>
      </w:r>
      <w:proofErr w:type="spellStart"/>
      <w:r w:rsidR="007C417E">
        <w:rPr>
          <w:szCs w:val="22"/>
          <w:lang w:val="hu-HU"/>
        </w:rPr>
        <w:t>tervfelülvizsgálói</w:t>
      </w:r>
      <w:proofErr w:type="spellEnd"/>
      <w:r w:rsidR="007C417E">
        <w:rPr>
          <w:szCs w:val="22"/>
          <w:lang w:val="hu-HU"/>
        </w:rPr>
        <w:t xml:space="preserve"> és műszaki ellenőri feladatokat ellátó BMSK Zrt. igazolta</w:t>
      </w:r>
      <w:proofErr w:type="gramEnd"/>
      <w:r w:rsidR="00DD6DFB">
        <w:rPr>
          <w:szCs w:val="22"/>
          <w:lang w:val="hu-HU"/>
        </w:rPr>
        <w:t>.</w:t>
      </w:r>
      <w:r w:rsidR="007C417E">
        <w:rPr>
          <w:szCs w:val="22"/>
          <w:lang w:val="hu-HU"/>
        </w:rPr>
        <w:t xml:space="preserve"> </w:t>
      </w:r>
    </w:p>
    <w:p w:rsidR="003F769D" w:rsidRDefault="00EF084A">
      <w:pPr>
        <w:pStyle w:val="Cmsor4"/>
        <w:numPr>
          <w:ilvl w:val="3"/>
          <w:numId w:val="51"/>
        </w:numPr>
        <w:ind w:left="2268" w:hanging="839"/>
        <w:rPr>
          <w:szCs w:val="22"/>
          <w:lang w:val="hu-HU"/>
        </w:rPr>
      </w:pPr>
      <w:r>
        <w:rPr>
          <w:szCs w:val="22"/>
          <w:lang w:val="hu-HU"/>
        </w:rPr>
        <w:t>azt Megrendelő elfogadta, és az</w:t>
      </w:r>
      <w:r>
        <w:rPr>
          <w:szCs w:val="22"/>
          <w:lang w:val="hu-HU" w:eastAsia="en-US"/>
        </w:rPr>
        <w:t xml:space="preserve"> adott Fizetési Mérföldkő tekintetében kiállította a Teljesítésigazolást.</w:t>
      </w:r>
    </w:p>
    <w:p w:rsidR="003F769D" w:rsidRDefault="00EF084A">
      <w:pPr>
        <w:pStyle w:val="Cmsor3"/>
        <w:numPr>
          <w:ilvl w:val="2"/>
          <w:numId w:val="51"/>
        </w:numPr>
        <w:ind w:left="1843"/>
        <w:rPr>
          <w:szCs w:val="22"/>
          <w:lang w:val="hu-HU"/>
        </w:rPr>
      </w:pPr>
      <w:r>
        <w:rPr>
          <w:szCs w:val="22"/>
          <w:lang w:val="hu-HU"/>
        </w:rPr>
        <w:t xml:space="preserve">A Szerződés az </w:t>
      </w:r>
      <w:r w:rsidR="000B40D2">
        <w:rPr>
          <w:szCs w:val="22"/>
          <w:lang w:val="hu-HU"/>
        </w:rPr>
        <w:t xml:space="preserve">Hatodik </w:t>
      </w:r>
      <w:r>
        <w:rPr>
          <w:szCs w:val="22"/>
          <w:lang w:val="hu-HU"/>
        </w:rPr>
        <w:t>Fizetési Mérföldkő tekintetében kizárólag abban az esetben minősül maradéktalanul teljesítettnek, ha az alábbi feltételek együttesen teljesülnek:</w:t>
      </w:r>
    </w:p>
    <w:p w:rsidR="003F769D" w:rsidRDefault="00EF084A">
      <w:pPr>
        <w:pStyle w:val="Cmsor4"/>
        <w:numPr>
          <w:ilvl w:val="3"/>
          <w:numId w:val="51"/>
        </w:numPr>
        <w:ind w:left="1985" w:hanging="851"/>
        <w:rPr>
          <w:szCs w:val="22"/>
          <w:lang w:val="hu-HU"/>
        </w:rPr>
      </w:pPr>
      <w:r>
        <w:rPr>
          <w:szCs w:val="22"/>
          <w:lang w:val="hu-HU"/>
        </w:rPr>
        <w:t>A nem jogerős használatbavételi engedély</w:t>
      </w:r>
      <w:r w:rsidR="007C417E">
        <w:rPr>
          <w:szCs w:val="22"/>
          <w:lang w:val="hu-HU"/>
        </w:rPr>
        <w:t>t a Hatóság</w:t>
      </w:r>
      <w:r>
        <w:rPr>
          <w:szCs w:val="22"/>
          <w:lang w:val="hu-HU"/>
        </w:rPr>
        <w:t xml:space="preserve"> meg</w:t>
      </w:r>
      <w:r w:rsidR="007C417E">
        <w:rPr>
          <w:szCs w:val="22"/>
          <w:lang w:val="hu-HU"/>
        </w:rPr>
        <w:t>küldte.</w:t>
      </w:r>
    </w:p>
    <w:p w:rsidR="003F769D" w:rsidRDefault="00EF084A">
      <w:pPr>
        <w:pStyle w:val="Cmsor4"/>
        <w:numPr>
          <w:ilvl w:val="3"/>
          <w:numId w:val="51"/>
        </w:numPr>
        <w:ind w:left="1985" w:hanging="851"/>
        <w:rPr>
          <w:szCs w:val="22"/>
          <w:lang w:val="hu-HU"/>
        </w:rPr>
      </w:pPr>
      <w:r>
        <w:rPr>
          <w:szCs w:val="22"/>
          <w:lang w:val="hu-HU" w:eastAsia="en-US"/>
        </w:rPr>
        <w:t>a Megrendelő a</w:t>
      </w:r>
      <w:r w:rsidR="007C417E">
        <w:rPr>
          <w:szCs w:val="22"/>
          <w:lang w:val="hu-HU" w:eastAsia="en-US"/>
        </w:rPr>
        <w:t xml:space="preserve"> Hatodik</w:t>
      </w:r>
      <w:r>
        <w:rPr>
          <w:szCs w:val="22"/>
          <w:lang w:val="hu-HU" w:eastAsia="en-US"/>
        </w:rPr>
        <w:t xml:space="preserve"> Fizetési Mérföldkő tekintetében kiállította a Teljesítésigazolást.</w:t>
      </w:r>
    </w:p>
    <w:p w:rsidR="003F769D" w:rsidRDefault="00EF084A">
      <w:pPr>
        <w:pStyle w:val="Cmsor3"/>
        <w:numPr>
          <w:ilvl w:val="2"/>
          <w:numId w:val="51"/>
        </w:numPr>
        <w:ind w:left="1985" w:hanging="851"/>
        <w:rPr>
          <w:szCs w:val="22"/>
          <w:lang w:val="hu-HU"/>
        </w:rPr>
      </w:pPr>
      <w:r>
        <w:rPr>
          <w:szCs w:val="22"/>
          <w:lang w:val="hu-HU"/>
        </w:rPr>
        <w:t xml:space="preserve">A Vállalkozó az egyes Fizetési Mérföldkövekhez kapcsolódó teljesítési szakaszban elvégzendő munkálatok elvégzését követően jóváhagyás végett átad </w:t>
      </w:r>
      <w:r>
        <w:rPr>
          <w:szCs w:val="22"/>
          <w:lang w:val="hu-HU" w:eastAsia="en-US"/>
        </w:rPr>
        <w:t xml:space="preserve">a Megrendelőnek </w:t>
      </w:r>
      <w:r>
        <w:rPr>
          <w:szCs w:val="22"/>
          <w:lang w:val="hu-HU"/>
        </w:rPr>
        <w:t>egy Teljesítésigazolás-tervezetet, az összes szükséges alátámasztó dokumentummal együtt.</w:t>
      </w:r>
    </w:p>
    <w:p w:rsidR="003F769D" w:rsidRDefault="00EF084A">
      <w:pPr>
        <w:pStyle w:val="Cmsor3"/>
        <w:numPr>
          <w:ilvl w:val="2"/>
          <w:numId w:val="51"/>
        </w:numPr>
        <w:ind w:left="1985" w:hanging="851"/>
        <w:rPr>
          <w:szCs w:val="22"/>
          <w:lang w:val="hu-HU"/>
        </w:rPr>
      </w:pPr>
      <w:r>
        <w:rPr>
          <w:szCs w:val="22"/>
          <w:lang w:val="hu-HU" w:eastAsia="en-US"/>
        </w:rPr>
        <w:t xml:space="preserve">A Megrendelő </w:t>
      </w:r>
      <w:r>
        <w:rPr>
          <w:szCs w:val="22"/>
          <w:lang w:val="hu-HU"/>
        </w:rPr>
        <w:t>a Vállalkozó által elkészített és átadott Teljesítésigazolás-tervezet ellenőrzésével - kizárólag a tényleges előrehaladásnak és az elkészült munkarészeknek megfelelően - állapítja meg, hogy az adott Fizetési Mérföldkő szerződésszerűen teljesült-e, szerződéses ellenértéke a Vállalkozónak kifizethető-e. Kifizetésre kizárólag fizetési mérföldkövenként van lehetőség. Megrendelő nem fogadja el teljesítettnek és nem fizeti ki az adott Fizetési Mérföldkőhöz tartozó műszaki-szakmai tartalmat teljes körűen nem kimerítő teljesítéseket.</w:t>
      </w:r>
    </w:p>
    <w:p w:rsidR="003F769D" w:rsidRDefault="00EF084A">
      <w:pPr>
        <w:pStyle w:val="Cmsor3"/>
        <w:numPr>
          <w:ilvl w:val="2"/>
          <w:numId w:val="51"/>
        </w:numPr>
        <w:ind w:left="1985" w:hanging="851"/>
        <w:rPr>
          <w:szCs w:val="22"/>
          <w:lang w:val="hu-HU"/>
        </w:rPr>
      </w:pPr>
      <w:r>
        <w:rPr>
          <w:szCs w:val="22"/>
          <w:lang w:val="hu-HU" w:eastAsia="en-US"/>
        </w:rPr>
        <w:t xml:space="preserve">A Megrendelő </w:t>
      </w:r>
      <w:r>
        <w:rPr>
          <w:szCs w:val="22"/>
          <w:lang w:val="hu-HU"/>
        </w:rPr>
        <w:t>az adott Fizetési Mérföldkőhöz tartozó Vállalkozói teljesítés elismeréséről vagy az elismerés megtagadásáról legkésőbb a Teljesítésigazolás Vállalkozó által átadott tervezetének kézhezvételétől számított 15 (tizenöt) napon belül írásban köteles nyilatkozni a szabályszerűen aláírt Teljesítésigazolás kiállításával, vagy annak megtagadásával, a Kbt. 135. § (1)-(2) bekezdésének megfelelően. A Teljesítésigazolás kiállítását az építési naplóban is rögzíteni kell.</w:t>
      </w:r>
    </w:p>
    <w:p w:rsidR="003F769D" w:rsidRDefault="00EF084A">
      <w:pPr>
        <w:pStyle w:val="Cmsor3"/>
        <w:numPr>
          <w:ilvl w:val="2"/>
          <w:numId w:val="51"/>
        </w:numPr>
        <w:ind w:left="1985" w:hanging="851"/>
        <w:rPr>
          <w:szCs w:val="22"/>
          <w:lang w:val="hu-HU"/>
        </w:rPr>
      </w:pPr>
      <w:r>
        <w:rPr>
          <w:szCs w:val="22"/>
          <w:lang w:val="hu-HU" w:eastAsia="en-US"/>
        </w:rPr>
        <w:t xml:space="preserve">A Megrendelő </w:t>
      </w:r>
      <w:r>
        <w:rPr>
          <w:szCs w:val="22"/>
          <w:lang w:val="hu-HU"/>
        </w:rPr>
        <w:t xml:space="preserve">a szerződésszerűen teljesített Fizetési Mérföldkövek vonatkozásában a Teljesítésigazolást kiállítja, és a Vállalkozó erre vonatkozó számlája alapján a </w:t>
      </w:r>
      <w:fldSimple w:instr=" REF _Ref387691934 \r \h  \* MERGEFORMAT ">
        <w:r>
          <w:rPr>
            <w:szCs w:val="22"/>
            <w:lang w:val="hu-HU"/>
          </w:rPr>
          <w:t>11.4</w:t>
        </w:r>
      </w:fldSimple>
      <w:r>
        <w:rPr>
          <w:szCs w:val="22"/>
          <w:lang w:val="hu-HU"/>
        </w:rPr>
        <w:t xml:space="preserve"> pontban foglaltak figyelembevételével a vállalkozói díjat megfizeti. Amennyiben a Felek között valamely Teljesítésigazolással kapcsolatosan vita merül fel, a vita eldöntéséig a Vállalkozó részéről a jelen Szerződés szerinti munkavégzés – a Felek eltérő írásbeli megállapodásának hiányában- nem szünetelhet.</w:t>
      </w:r>
    </w:p>
    <w:p w:rsidR="003F769D" w:rsidRDefault="00EF084A">
      <w:pPr>
        <w:pStyle w:val="Cmsor1"/>
        <w:keepNext/>
        <w:numPr>
          <w:ilvl w:val="0"/>
          <w:numId w:val="51"/>
        </w:numPr>
        <w:rPr>
          <w:b/>
          <w:szCs w:val="22"/>
          <w:lang w:val="hu-HU"/>
        </w:rPr>
      </w:pPr>
      <w:r>
        <w:rPr>
          <w:b/>
          <w:szCs w:val="22"/>
          <w:lang w:val="hu-HU"/>
        </w:rPr>
        <w:t xml:space="preserve">VÁLLALKOZÓI DÍJ </w:t>
      </w:r>
      <w:proofErr w:type="gramStart"/>
      <w:r>
        <w:rPr>
          <w:b/>
          <w:szCs w:val="22"/>
          <w:lang w:val="hu-HU"/>
        </w:rPr>
        <w:t>ÉS</w:t>
      </w:r>
      <w:proofErr w:type="gramEnd"/>
      <w:r>
        <w:rPr>
          <w:b/>
          <w:szCs w:val="22"/>
          <w:lang w:val="hu-HU"/>
        </w:rPr>
        <w:t xml:space="preserve"> ANNAK MEGFIZETÉSE</w:t>
      </w:r>
    </w:p>
    <w:p w:rsidR="003F769D" w:rsidRDefault="00EF084A">
      <w:pPr>
        <w:pStyle w:val="Cmsor2"/>
        <w:keepNext/>
        <w:numPr>
          <w:ilvl w:val="1"/>
          <w:numId w:val="51"/>
        </w:numPr>
        <w:ind w:left="426"/>
        <w:rPr>
          <w:b/>
          <w:szCs w:val="22"/>
          <w:lang w:val="hu-HU"/>
        </w:rPr>
      </w:pPr>
      <w:r>
        <w:rPr>
          <w:b/>
          <w:szCs w:val="22"/>
          <w:lang w:val="hu-HU"/>
        </w:rPr>
        <w:t>Általános rendelkezések</w:t>
      </w:r>
    </w:p>
    <w:p w:rsidR="003F769D" w:rsidRDefault="00EF084A">
      <w:pPr>
        <w:pStyle w:val="Cmsor3"/>
        <w:numPr>
          <w:ilvl w:val="2"/>
          <w:numId w:val="51"/>
        </w:numPr>
        <w:ind w:left="1134"/>
        <w:rPr>
          <w:szCs w:val="22"/>
          <w:lang w:val="hu-HU"/>
        </w:rPr>
      </w:pPr>
      <w:bookmarkStart w:id="53" w:name="_Ref341086258"/>
      <w:bookmarkStart w:id="54" w:name="_Ref355120571"/>
      <w:r>
        <w:rPr>
          <w:szCs w:val="22"/>
          <w:lang w:val="hu-HU"/>
        </w:rPr>
        <w:t>A jelen Szerződésben meghatározott feladatok maradéktalan teljesítéséért a Vállalkozót vállalkozói díj jogcímen vállalkozói díj illeti meg, amelynek nettó összege</w:t>
      </w:r>
      <w:bookmarkEnd w:id="53"/>
      <w:r>
        <w:rPr>
          <w:szCs w:val="22"/>
          <w:lang w:val="hu-HU"/>
        </w:rPr>
        <w:t xml:space="preserve"> [*],- Ft (azaz [*] forint) (a továbbiakban: „</w:t>
      </w:r>
      <w:r>
        <w:rPr>
          <w:b/>
          <w:szCs w:val="22"/>
          <w:lang w:val="hu-HU"/>
        </w:rPr>
        <w:t>Vállalkozói Díj</w:t>
      </w:r>
      <w:r>
        <w:rPr>
          <w:szCs w:val="22"/>
          <w:lang w:val="hu-HU"/>
        </w:rPr>
        <w:t>”).</w:t>
      </w:r>
      <w:bookmarkEnd w:id="54"/>
      <w:r>
        <w:rPr>
          <w:szCs w:val="22"/>
          <w:lang w:val="hu-HU"/>
        </w:rPr>
        <w:t xml:space="preserve"> A Vállalkozói Díj a tervezés </w:t>
      </w:r>
      <w:proofErr w:type="gramStart"/>
      <w:r>
        <w:rPr>
          <w:szCs w:val="22"/>
          <w:lang w:val="hu-HU"/>
        </w:rPr>
        <w:t>nettó ….</w:t>
      </w:r>
      <w:proofErr w:type="gramEnd"/>
      <w:r>
        <w:rPr>
          <w:szCs w:val="22"/>
          <w:lang w:val="hu-HU"/>
        </w:rPr>
        <w:t>. Ft díjának és a kivitelezés nettó …….. Ft vállalkozói díjának összege.</w:t>
      </w:r>
    </w:p>
    <w:p w:rsidR="003F769D" w:rsidRDefault="00EF084A">
      <w:pPr>
        <w:pStyle w:val="Cmsor3"/>
        <w:numPr>
          <w:ilvl w:val="2"/>
          <w:numId w:val="51"/>
        </w:numPr>
        <w:ind w:left="1134"/>
        <w:rPr>
          <w:b/>
          <w:szCs w:val="22"/>
          <w:lang w:val="hu-HU"/>
        </w:rPr>
      </w:pPr>
      <w:r>
        <w:rPr>
          <w:szCs w:val="22"/>
          <w:lang w:val="hu-HU"/>
        </w:rPr>
        <w:t>A Vállalkozót szerződésszerű teljesítése esetén az egyes Fizetési Mérföldkövekhez kapcsolódóan a Vállalkozó ajánlatában szereplő pénzügyi műszaki ütemterv szerint az alábbi összegek illetik meg:</w:t>
      </w:r>
    </w:p>
    <w:p w:rsidR="003F769D" w:rsidRDefault="00EF084A">
      <w:pPr>
        <w:pStyle w:val="Cmsor4"/>
        <w:numPr>
          <w:ilvl w:val="3"/>
          <w:numId w:val="51"/>
        </w:numPr>
        <w:ind w:left="1843" w:hanging="992"/>
        <w:rPr>
          <w:szCs w:val="22"/>
          <w:lang w:val="hu-HU"/>
        </w:rPr>
      </w:pPr>
      <w:r>
        <w:rPr>
          <w:szCs w:val="22"/>
          <w:lang w:val="hu-HU"/>
        </w:rPr>
        <w:t xml:space="preserve">az Első Fizetési Mérföldkő megvalósulása esetén a </w:t>
      </w:r>
      <w:proofErr w:type="gramStart"/>
      <w:r>
        <w:rPr>
          <w:szCs w:val="22"/>
          <w:lang w:val="hu-HU"/>
        </w:rPr>
        <w:t>nettó tervezési</w:t>
      </w:r>
      <w:proofErr w:type="gramEnd"/>
      <w:r>
        <w:rPr>
          <w:szCs w:val="22"/>
          <w:lang w:val="hu-HU"/>
        </w:rPr>
        <w:t xml:space="preserve"> díj, azaz: nettó …….. (………) forint.</w:t>
      </w:r>
    </w:p>
    <w:p w:rsidR="003F769D" w:rsidRDefault="00EF084A">
      <w:pPr>
        <w:pStyle w:val="Cmsor4"/>
        <w:numPr>
          <w:ilvl w:val="3"/>
          <w:numId w:val="51"/>
        </w:numPr>
        <w:ind w:left="1843" w:hanging="992"/>
        <w:rPr>
          <w:szCs w:val="22"/>
          <w:lang w:val="hu-HU"/>
        </w:rPr>
      </w:pPr>
      <w:r>
        <w:rPr>
          <w:szCs w:val="22"/>
          <w:lang w:val="hu-HU"/>
        </w:rPr>
        <w:t xml:space="preserve">a Második Fizetési Mérföldkő megvalósulása esetén a kivitelezésre jutó </w:t>
      </w:r>
      <w:proofErr w:type="gramStart"/>
      <w:r>
        <w:rPr>
          <w:szCs w:val="22"/>
          <w:lang w:val="hu-HU"/>
        </w:rPr>
        <w:t>nettó vállalkozó</w:t>
      </w:r>
      <w:proofErr w:type="gramEnd"/>
      <w:r>
        <w:rPr>
          <w:szCs w:val="22"/>
          <w:lang w:val="hu-HU"/>
        </w:rPr>
        <w:t xml:space="preserve"> díj 20 (húsz) százaléka azaz: nettó …….. (………) forint.</w:t>
      </w:r>
    </w:p>
    <w:p w:rsidR="003F769D" w:rsidRDefault="00EF084A">
      <w:pPr>
        <w:pStyle w:val="Cmsor4"/>
        <w:numPr>
          <w:ilvl w:val="3"/>
          <w:numId w:val="51"/>
        </w:numPr>
        <w:ind w:left="1843" w:hanging="992"/>
        <w:rPr>
          <w:szCs w:val="22"/>
          <w:lang w:val="hu-HU"/>
        </w:rPr>
      </w:pPr>
      <w:r>
        <w:rPr>
          <w:szCs w:val="22"/>
          <w:lang w:val="hu-HU"/>
        </w:rPr>
        <w:t xml:space="preserve">a Harmadik Fizetési Mérföldkő megvalósulása esetén a kivitelezésre jutó </w:t>
      </w:r>
      <w:proofErr w:type="gramStart"/>
      <w:r>
        <w:rPr>
          <w:szCs w:val="22"/>
          <w:lang w:val="hu-HU"/>
        </w:rPr>
        <w:t>nettó vállalkozó</w:t>
      </w:r>
      <w:proofErr w:type="gramEnd"/>
      <w:r>
        <w:rPr>
          <w:szCs w:val="22"/>
          <w:lang w:val="hu-HU"/>
        </w:rPr>
        <w:t xml:space="preserve"> díj 30 (harminc) százaléka azaz: nettó …….. (………) forint</w:t>
      </w:r>
    </w:p>
    <w:p w:rsidR="003F769D" w:rsidRDefault="00EF084A">
      <w:pPr>
        <w:pStyle w:val="Cmsor4"/>
        <w:numPr>
          <w:ilvl w:val="3"/>
          <w:numId w:val="51"/>
        </w:numPr>
        <w:ind w:left="1843" w:hanging="992"/>
        <w:rPr>
          <w:szCs w:val="22"/>
          <w:lang w:val="hu-HU"/>
        </w:rPr>
      </w:pPr>
      <w:r>
        <w:rPr>
          <w:szCs w:val="22"/>
          <w:lang w:val="hu-HU"/>
        </w:rPr>
        <w:t xml:space="preserve">a Negyedik Fizetési Mérföldkő megvalósulása esetén a kivitelezésre jutó </w:t>
      </w:r>
      <w:proofErr w:type="gramStart"/>
      <w:r>
        <w:rPr>
          <w:szCs w:val="22"/>
          <w:lang w:val="hu-HU"/>
        </w:rPr>
        <w:t>nettó vállalkozó</w:t>
      </w:r>
      <w:proofErr w:type="gramEnd"/>
      <w:r>
        <w:rPr>
          <w:szCs w:val="22"/>
          <w:lang w:val="hu-HU"/>
        </w:rPr>
        <w:t xml:space="preserve"> díj 25 (huszonöt) százaléka azaz: nettó ……… (………) forint</w:t>
      </w:r>
    </w:p>
    <w:p w:rsidR="003F769D" w:rsidRPr="00A2103D" w:rsidRDefault="00624AA1">
      <w:pPr>
        <w:pStyle w:val="Cmsor4"/>
        <w:numPr>
          <w:ilvl w:val="3"/>
          <w:numId w:val="51"/>
        </w:numPr>
        <w:ind w:left="1843" w:hanging="992"/>
        <w:rPr>
          <w:szCs w:val="22"/>
          <w:lang w:val="hu-HU"/>
        </w:rPr>
      </w:pPr>
      <w:r w:rsidRPr="00A2103D">
        <w:rPr>
          <w:b/>
          <w:szCs w:val="22"/>
          <w:u w:val="single"/>
          <w:lang w:val="hu-HU"/>
        </w:rPr>
        <w:t xml:space="preserve"> az Ötödik Fizetési Mérföldkő megvalósulása esetén a tartalékkeret nélküli kivitelezésre jutó </w:t>
      </w:r>
      <w:proofErr w:type="gramStart"/>
      <w:r w:rsidRPr="00A2103D">
        <w:rPr>
          <w:b/>
          <w:szCs w:val="22"/>
          <w:u w:val="single"/>
          <w:lang w:val="hu-HU"/>
        </w:rPr>
        <w:t>nettó vállalkozó</w:t>
      </w:r>
      <w:proofErr w:type="gramEnd"/>
      <w:r w:rsidRPr="00A2103D">
        <w:rPr>
          <w:b/>
          <w:szCs w:val="22"/>
          <w:u w:val="single"/>
          <w:lang w:val="hu-HU"/>
        </w:rPr>
        <w:t xml:space="preserve"> díj 23 (huszonhárom) százaléka azaz: nettó ……… (………) forint csökkentve az előleg összegével </w:t>
      </w:r>
    </w:p>
    <w:p w:rsidR="004777B6" w:rsidRPr="00A2103D" w:rsidRDefault="0085279C">
      <w:pPr>
        <w:pStyle w:val="Cmsor4"/>
        <w:numPr>
          <w:ilvl w:val="3"/>
          <w:numId w:val="51"/>
        </w:numPr>
        <w:ind w:left="1843" w:hanging="992"/>
        <w:rPr>
          <w:b/>
          <w:szCs w:val="22"/>
          <w:u w:val="single"/>
          <w:lang w:val="hu-HU"/>
        </w:rPr>
      </w:pPr>
      <w:r w:rsidRPr="00A2103D">
        <w:rPr>
          <w:b/>
          <w:szCs w:val="22"/>
          <w:u w:val="single"/>
          <w:lang w:val="hu-HU"/>
        </w:rPr>
        <w:t xml:space="preserve">a Hatodik Fizetési Mérföldkő megvalósulása esetén a tartalékkeret nélküli kivitelezésre jutó </w:t>
      </w:r>
      <w:proofErr w:type="gramStart"/>
      <w:r w:rsidRPr="00A2103D">
        <w:rPr>
          <w:b/>
          <w:szCs w:val="22"/>
          <w:u w:val="single"/>
          <w:lang w:val="hu-HU"/>
        </w:rPr>
        <w:t>nettó vállalkozó</w:t>
      </w:r>
      <w:proofErr w:type="gramEnd"/>
      <w:r w:rsidRPr="00A2103D">
        <w:rPr>
          <w:b/>
          <w:szCs w:val="22"/>
          <w:u w:val="single"/>
          <w:lang w:val="hu-HU"/>
        </w:rPr>
        <w:t xml:space="preserve"> díj 2 (kettő) százaléka azaz: nettó ……… (………) forint (V</w:t>
      </w:r>
      <w:r w:rsidR="007C417E" w:rsidRPr="00A2103D">
        <w:rPr>
          <w:b/>
          <w:szCs w:val="22"/>
          <w:u w:val="single"/>
          <w:lang w:val="hu-HU"/>
        </w:rPr>
        <w:t>égszámla</w:t>
      </w:r>
      <w:r w:rsidRPr="00A2103D">
        <w:rPr>
          <w:b/>
          <w:szCs w:val="22"/>
          <w:u w:val="single"/>
          <w:lang w:val="hu-HU"/>
        </w:rPr>
        <w:t>)</w:t>
      </w:r>
      <w:r w:rsidR="007C417E" w:rsidRPr="00A2103D">
        <w:rPr>
          <w:b/>
          <w:szCs w:val="22"/>
          <w:u w:val="single"/>
          <w:lang w:val="hu-HU"/>
        </w:rPr>
        <w:t>.</w:t>
      </w:r>
    </w:p>
    <w:p w:rsidR="003F769D" w:rsidRDefault="003F769D">
      <w:pPr>
        <w:pStyle w:val="Cmsor4"/>
        <w:numPr>
          <w:ilvl w:val="0"/>
          <w:numId w:val="0"/>
        </w:numPr>
        <w:ind w:left="720"/>
        <w:rPr>
          <w:szCs w:val="22"/>
          <w:lang w:val="hu-HU"/>
        </w:rPr>
      </w:pPr>
    </w:p>
    <w:p w:rsidR="003F769D" w:rsidRDefault="00EF084A">
      <w:pPr>
        <w:pStyle w:val="Cmsor3"/>
        <w:numPr>
          <w:ilvl w:val="2"/>
          <w:numId w:val="51"/>
        </w:numPr>
        <w:ind w:left="1134"/>
        <w:rPr>
          <w:szCs w:val="22"/>
          <w:lang w:val="hu-HU"/>
        </w:rPr>
      </w:pPr>
      <w:r>
        <w:rPr>
          <w:szCs w:val="22"/>
          <w:lang w:val="hu-HU"/>
        </w:rPr>
        <w:t xml:space="preserve">A Vállalkozói Díj a Vállalkozó Ajánlata alapján fizetendő, előre elfogadott és nem változtatható, fix összegű átalánydíj, amely magában foglalja a Vállalkozó által a jelen Szerződés alapján teljesítendő valamennyi feladat ellenértékét, ide értve a Vállalkozó által elvégzett többletmunkák költségét. Erre tekintettel a Vállalkozó a jelen Szerződés szerinti feladatok elvégzéséért - a Szerződés ellentétes rendelkezése hiányában - a Vállalkozói Díj összegén felül semmilyen jogcímen nem érvényesíthet többletköltséget, amely vonatkozik az inflációból eredő árváltoztatásokra is. </w:t>
      </w:r>
      <w:r>
        <w:rPr>
          <w:rFonts w:ascii="Times" w:hAnsi="Times" w:cs="Times"/>
          <w:color w:val="000000"/>
        </w:rPr>
        <w:t xml:space="preserve">A </w:t>
      </w:r>
      <w:proofErr w:type="spellStart"/>
      <w:r>
        <w:rPr>
          <w:rFonts w:ascii="Times" w:hAnsi="Times" w:cs="Times"/>
          <w:color w:val="000000"/>
        </w:rPr>
        <w:t>Vállalkozó</w:t>
      </w:r>
      <w:proofErr w:type="spellEnd"/>
      <w:r>
        <w:rPr>
          <w:rFonts w:ascii="Times" w:hAnsi="Times" w:cs="Times"/>
          <w:color w:val="000000"/>
        </w:rPr>
        <w:t xml:space="preserve"> </w:t>
      </w:r>
      <w:r>
        <w:rPr>
          <w:szCs w:val="22"/>
          <w:lang w:val="hu-HU"/>
        </w:rPr>
        <w:t xml:space="preserve">Vállalkozói Díj összegéért </w:t>
      </w:r>
      <w:proofErr w:type="spellStart"/>
      <w:r>
        <w:rPr>
          <w:rFonts w:ascii="Times" w:hAnsi="Times" w:cs="Times"/>
          <w:color w:val="000000"/>
        </w:rPr>
        <w:t>köteles</w:t>
      </w:r>
      <w:proofErr w:type="spellEnd"/>
      <w:r>
        <w:rPr>
          <w:rFonts w:ascii="Times" w:hAnsi="Times" w:cs="Times"/>
          <w:color w:val="000000"/>
        </w:rPr>
        <w:t xml:space="preserve"> </w:t>
      </w:r>
      <w:proofErr w:type="spellStart"/>
      <w:r>
        <w:rPr>
          <w:rFonts w:ascii="Times" w:hAnsi="Times" w:cs="Times"/>
          <w:color w:val="000000"/>
        </w:rPr>
        <w:t>elvégezni</w:t>
      </w:r>
      <w:proofErr w:type="spellEnd"/>
      <w:r>
        <w:rPr>
          <w:rFonts w:ascii="Times" w:hAnsi="Times" w:cs="Times"/>
          <w:color w:val="000000"/>
        </w:rPr>
        <w:t xml:space="preserve"> a </w:t>
      </w:r>
      <w:proofErr w:type="spellStart"/>
      <w:r>
        <w:rPr>
          <w:rFonts w:ascii="Times" w:hAnsi="Times" w:cs="Times"/>
          <w:color w:val="000000"/>
        </w:rPr>
        <w:t>vállalkozási</w:t>
      </w:r>
      <w:proofErr w:type="spellEnd"/>
      <w:r>
        <w:rPr>
          <w:rFonts w:ascii="Times" w:hAnsi="Times" w:cs="Times"/>
          <w:color w:val="000000"/>
        </w:rPr>
        <w:t xml:space="preserve"> </w:t>
      </w:r>
      <w:proofErr w:type="spellStart"/>
      <w:r>
        <w:rPr>
          <w:rFonts w:ascii="Times" w:hAnsi="Times" w:cs="Times"/>
          <w:color w:val="000000"/>
        </w:rPr>
        <w:t>szerződés</w:t>
      </w:r>
      <w:proofErr w:type="spellEnd"/>
      <w:r>
        <w:rPr>
          <w:rFonts w:ascii="Times" w:hAnsi="Times" w:cs="Times"/>
          <w:color w:val="000000"/>
        </w:rPr>
        <w:t xml:space="preserve"> </w:t>
      </w:r>
      <w:proofErr w:type="spellStart"/>
      <w:r>
        <w:rPr>
          <w:rFonts w:ascii="Times" w:hAnsi="Times" w:cs="Times"/>
          <w:color w:val="000000"/>
        </w:rPr>
        <w:t>tartalmát</w:t>
      </w:r>
      <w:proofErr w:type="spellEnd"/>
      <w:r>
        <w:rPr>
          <w:rFonts w:ascii="Times" w:hAnsi="Times" w:cs="Times"/>
          <w:color w:val="000000"/>
        </w:rPr>
        <w:t xml:space="preserve"> </w:t>
      </w:r>
      <w:proofErr w:type="spellStart"/>
      <w:r>
        <w:rPr>
          <w:rFonts w:ascii="Times" w:hAnsi="Times" w:cs="Times"/>
          <w:color w:val="000000"/>
        </w:rPr>
        <w:t>képező</w:t>
      </w:r>
      <w:proofErr w:type="spellEnd"/>
      <w:r>
        <w:rPr>
          <w:rFonts w:ascii="Times" w:hAnsi="Times" w:cs="Times"/>
          <w:color w:val="000000"/>
        </w:rPr>
        <w:t xml:space="preserve">, de a </w:t>
      </w:r>
      <w:proofErr w:type="spellStart"/>
      <w:r>
        <w:rPr>
          <w:rFonts w:ascii="Times" w:hAnsi="Times" w:cs="Times"/>
          <w:color w:val="000000"/>
        </w:rPr>
        <w:t>vállalkozói</w:t>
      </w:r>
      <w:proofErr w:type="spellEnd"/>
      <w:r>
        <w:rPr>
          <w:rFonts w:ascii="Times" w:hAnsi="Times" w:cs="Times"/>
          <w:color w:val="000000"/>
        </w:rPr>
        <w:t xml:space="preserve"> </w:t>
      </w:r>
      <w:proofErr w:type="spellStart"/>
      <w:r>
        <w:rPr>
          <w:rFonts w:ascii="Times" w:hAnsi="Times" w:cs="Times"/>
          <w:color w:val="000000"/>
        </w:rPr>
        <w:t>díj</w:t>
      </w:r>
      <w:proofErr w:type="spellEnd"/>
      <w:r>
        <w:rPr>
          <w:rFonts w:ascii="Times" w:hAnsi="Times" w:cs="Times"/>
          <w:color w:val="000000"/>
        </w:rPr>
        <w:t xml:space="preserve"> </w:t>
      </w:r>
      <w:proofErr w:type="spellStart"/>
      <w:r>
        <w:rPr>
          <w:rFonts w:ascii="Times" w:hAnsi="Times" w:cs="Times"/>
          <w:color w:val="000000"/>
        </w:rPr>
        <w:t>meghatározásánál</w:t>
      </w:r>
      <w:proofErr w:type="spellEnd"/>
      <w:r>
        <w:rPr>
          <w:rFonts w:ascii="Times" w:hAnsi="Times" w:cs="Times"/>
          <w:color w:val="000000"/>
        </w:rPr>
        <w:t xml:space="preserve"> </w:t>
      </w:r>
      <w:proofErr w:type="spellStart"/>
      <w:r>
        <w:rPr>
          <w:rFonts w:ascii="Times" w:hAnsi="Times" w:cs="Times"/>
          <w:color w:val="000000"/>
        </w:rPr>
        <w:t>figyelembe</w:t>
      </w:r>
      <w:proofErr w:type="spellEnd"/>
      <w:r>
        <w:rPr>
          <w:rFonts w:ascii="Times" w:hAnsi="Times" w:cs="Times"/>
          <w:color w:val="000000"/>
        </w:rPr>
        <w:t xml:space="preserve"> </w:t>
      </w:r>
      <w:proofErr w:type="spellStart"/>
      <w:r>
        <w:rPr>
          <w:rFonts w:ascii="Times" w:hAnsi="Times" w:cs="Times"/>
          <w:color w:val="000000"/>
        </w:rPr>
        <w:t>nem</w:t>
      </w:r>
      <w:proofErr w:type="spellEnd"/>
      <w:r>
        <w:rPr>
          <w:rFonts w:ascii="Times" w:hAnsi="Times" w:cs="Times"/>
          <w:color w:val="000000"/>
        </w:rPr>
        <w:t xml:space="preserve"> </w:t>
      </w:r>
      <w:proofErr w:type="spellStart"/>
      <w:r>
        <w:rPr>
          <w:rFonts w:ascii="Times" w:hAnsi="Times" w:cs="Times"/>
          <w:color w:val="000000"/>
        </w:rPr>
        <w:t>vett</w:t>
      </w:r>
      <w:proofErr w:type="spellEnd"/>
      <w:r>
        <w:rPr>
          <w:rFonts w:ascii="Times" w:hAnsi="Times" w:cs="Times"/>
          <w:color w:val="000000"/>
        </w:rPr>
        <w:t xml:space="preserve"> </w:t>
      </w:r>
      <w:proofErr w:type="spellStart"/>
      <w:r>
        <w:rPr>
          <w:rFonts w:ascii="Times" w:hAnsi="Times" w:cs="Times"/>
          <w:color w:val="000000"/>
        </w:rPr>
        <w:t>munkát</w:t>
      </w:r>
      <w:proofErr w:type="spellEnd"/>
      <w:r>
        <w:rPr>
          <w:rFonts w:ascii="Times" w:hAnsi="Times" w:cs="Times"/>
          <w:color w:val="000000"/>
        </w:rPr>
        <w:t xml:space="preserve"> és </w:t>
      </w:r>
      <w:proofErr w:type="spellStart"/>
      <w:r>
        <w:rPr>
          <w:rFonts w:ascii="Times" w:hAnsi="Times" w:cs="Times"/>
          <w:color w:val="000000"/>
        </w:rPr>
        <w:t>az</w:t>
      </w:r>
      <w:proofErr w:type="spellEnd"/>
      <w:r>
        <w:rPr>
          <w:rFonts w:ascii="Times" w:hAnsi="Times" w:cs="Times"/>
          <w:color w:val="000000"/>
        </w:rPr>
        <w:t xml:space="preserve"> </w:t>
      </w:r>
      <w:proofErr w:type="spellStart"/>
      <w:r>
        <w:rPr>
          <w:rFonts w:ascii="Times" w:hAnsi="Times" w:cs="Times"/>
          <w:color w:val="000000"/>
        </w:rPr>
        <w:t>olyan</w:t>
      </w:r>
      <w:proofErr w:type="spellEnd"/>
      <w:r>
        <w:rPr>
          <w:rFonts w:ascii="Times" w:hAnsi="Times" w:cs="Times"/>
          <w:color w:val="000000"/>
        </w:rPr>
        <w:t xml:space="preserve"> </w:t>
      </w:r>
      <w:proofErr w:type="spellStart"/>
      <w:r>
        <w:rPr>
          <w:rFonts w:ascii="Times" w:hAnsi="Times" w:cs="Times"/>
          <w:color w:val="000000"/>
        </w:rPr>
        <w:t>munkát</w:t>
      </w:r>
      <w:proofErr w:type="spellEnd"/>
      <w:r>
        <w:rPr>
          <w:rFonts w:ascii="Times" w:hAnsi="Times" w:cs="Times"/>
          <w:color w:val="000000"/>
        </w:rPr>
        <w:t xml:space="preserve"> is, </w:t>
      </w:r>
      <w:proofErr w:type="spellStart"/>
      <w:r>
        <w:rPr>
          <w:rFonts w:ascii="Times" w:hAnsi="Times" w:cs="Times"/>
          <w:color w:val="000000"/>
        </w:rPr>
        <w:t>amely</w:t>
      </w:r>
      <w:proofErr w:type="spellEnd"/>
      <w:r>
        <w:rPr>
          <w:rFonts w:ascii="Times" w:hAnsi="Times" w:cs="Times"/>
          <w:color w:val="000000"/>
        </w:rPr>
        <w:t xml:space="preserve"> </w:t>
      </w:r>
      <w:proofErr w:type="spellStart"/>
      <w:r>
        <w:rPr>
          <w:rFonts w:ascii="Times" w:hAnsi="Times" w:cs="Times"/>
          <w:color w:val="000000"/>
        </w:rPr>
        <w:t>nélkül</w:t>
      </w:r>
      <w:proofErr w:type="spellEnd"/>
      <w:r>
        <w:rPr>
          <w:rFonts w:ascii="Times" w:hAnsi="Times" w:cs="Times"/>
          <w:color w:val="000000"/>
        </w:rPr>
        <w:t xml:space="preserve"> a </w:t>
      </w:r>
      <w:proofErr w:type="spellStart"/>
      <w:r>
        <w:rPr>
          <w:rFonts w:ascii="Times" w:hAnsi="Times" w:cs="Times"/>
          <w:color w:val="000000"/>
        </w:rPr>
        <w:t>mű</w:t>
      </w:r>
      <w:proofErr w:type="spellEnd"/>
      <w:r>
        <w:rPr>
          <w:rFonts w:ascii="Times" w:hAnsi="Times" w:cs="Times"/>
          <w:color w:val="000000"/>
        </w:rPr>
        <w:t xml:space="preserve"> </w:t>
      </w:r>
      <w:proofErr w:type="spellStart"/>
      <w:r>
        <w:rPr>
          <w:rFonts w:ascii="Times" w:hAnsi="Times" w:cs="Times"/>
          <w:color w:val="000000"/>
        </w:rPr>
        <w:t>rendeltetésszerű</w:t>
      </w:r>
      <w:proofErr w:type="spellEnd"/>
      <w:r>
        <w:rPr>
          <w:rFonts w:ascii="Times" w:hAnsi="Times" w:cs="Times"/>
          <w:color w:val="000000"/>
        </w:rPr>
        <w:t xml:space="preserve"> </w:t>
      </w:r>
      <w:proofErr w:type="spellStart"/>
      <w:r>
        <w:rPr>
          <w:rFonts w:ascii="Times" w:hAnsi="Times" w:cs="Times"/>
          <w:color w:val="000000"/>
        </w:rPr>
        <w:t>használatra</w:t>
      </w:r>
      <w:proofErr w:type="spellEnd"/>
      <w:r>
        <w:rPr>
          <w:rFonts w:ascii="Times" w:hAnsi="Times" w:cs="Times"/>
          <w:color w:val="000000"/>
        </w:rPr>
        <w:t xml:space="preserve"> </w:t>
      </w:r>
      <w:proofErr w:type="spellStart"/>
      <w:r>
        <w:rPr>
          <w:rFonts w:ascii="Times" w:hAnsi="Times" w:cs="Times"/>
          <w:color w:val="000000"/>
        </w:rPr>
        <w:t>alkalmas</w:t>
      </w:r>
      <w:proofErr w:type="spellEnd"/>
      <w:r>
        <w:rPr>
          <w:rFonts w:ascii="Times" w:hAnsi="Times" w:cs="Times"/>
          <w:color w:val="000000"/>
        </w:rPr>
        <w:t xml:space="preserve"> </w:t>
      </w:r>
      <w:proofErr w:type="spellStart"/>
      <w:r>
        <w:rPr>
          <w:rFonts w:ascii="Times" w:hAnsi="Times" w:cs="Times"/>
          <w:color w:val="000000"/>
        </w:rPr>
        <w:t>megvalósítása</w:t>
      </w:r>
      <w:proofErr w:type="spellEnd"/>
      <w:r>
        <w:rPr>
          <w:rFonts w:ascii="Times" w:hAnsi="Times" w:cs="Times"/>
          <w:color w:val="000000"/>
        </w:rPr>
        <w:t xml:space="preserve"> </w:t>
      </w:r>
      <w:proofErr w:type="spellStart"/>
      <w:r>
        <w:rPr>
          <w:rFonts w:ascii="Times" w:hAnsi="Times" w:cs="Times"/>
          <w:color w:val="000000"/>
        </w:rPr>
        <w:t>nem</w:t>
      </w:r>
      <w:proofErr w:type="spellEnd"/>
      <w:r>
        <w:rPr>
          <w:rFonts w:ascii="Times" w:hAnsi="Times" w:cs="Times"/>
          <w:color w:val="000000"/>
        </w:rPr>
        <w:t xml:space="preserve"> </w:t>
      </w:r>
      <w:proofErr w:type="spellStart"/>
      <w:r>
        <w:rPr>
          <w:rFonts w:ascii="Times" w:hAnsi="Times" w:cs="Times"/>
          <w:color w:val="000000"/>
        </w:rPr>
        <w:t>történhet</w:t>
      </w:r>
      <w:proofErr w:type="spellEnd"/>
      <w:r>
        <w:rPr>
          <w:rFonts w:ascii="Times" w:hAnsi="Times" w:cs="Times"/>
          <w:color w:val="000000"/>
        </w:rPr>
        <w:t xml:space="preserve"> meg.</w:t>
      </w:r>
      <w:r>
        <w:rPr>
          <w:rStyle w:val="apple-converted-space"/>
          <w:rFonts w:ascii="Times" w:hAnsi="Times" w:cs="Times"/>
          <w:color w:val="000000"/>
        </w:rPr>
        <w:t> </w:t>
      </w:r>
    </w:p>
    <w:p w:rsidR="003F769D" w:rsidRDefault="00EF084A">
      <w:pPr>
        <w:pStyle w:val="Cmsor3"/>
        <w:numPr>
          <w:ilvl w:val="2"/>
          <w:numId w:val="51"/>
        </w:numPr>
        <w:ind w:left="1134"/>
        <w:rPr>
          <w:szCs w:val="22"/>
          <w:lang w:val="hu-HU"/>
        </w:rPr>
      </w:pPr>
      <w:r>
        <w:rPr>
          <w:szCs w:val="22"/>
          <w:lang w:val="hu-HU"/>
        </w:rPr>
        <w:t>Megrendelő a nettó vállalkozódíj 5 %-ának, de legfeljebb 75.000.000 forint összegű előleg (a továbbiakban: Előleg) igénylésének lehetőségét biztosítja a Vállalkozó részére.</w:t>
      </w:r>
    </w:p>
    <w:p w:rsidR="003F769D" w:rsidRDefault="00EF084A">
      <w:pPr>
        <w:pStyle w:val="Cmsor3"/>
        <w:numPr>
          <w:ilvl w:val="2"/>
          <w:numId w:val="51"/>
        </w:numPr>
        <w:ind w:left="1134"/>
        <w:rPr>
          <w:szCs w:val="22"/>
          <w:lang w:val="hu-HU"/>
        </w:rPr>
      </w:pPr>
      <w:r>
        <w:rPr>
          <w:lang w:val="hu-HU"/>
        </w:rPr>
        <w:t xml:space="preserve">Vállalkozó az Előleget előlegbekérő okirattal igényelheti a Megrendelőtől. </w:t>
      </w:r>
    </w:p>
    <w:p w:rsidR="003F769D" w:rsidRDefault="00EF084A">
      <w:pPr>
        <w:pStyle w:val="Cmsor3"/>
        <w:numPr>
          <w:ilvl w:val="2"/>
          <w:numId w:val="51"/>
        </w:numPr>
        <w:ind w:left="1134"/>
        <w:rPr>
          <w:szCs w:val="22"/>
          <w:lang w:val="hu-HU"/>
        </w:rPr>
      </w:pPr>
      <w:r>
        <w:rPr>
          <w:lang w:val="hu-HU"/>
        </w:rPr>
        <w:t xml:space="preserve">A jogosulatlanul igénybe vett vagy felhasznált Előleg esetén a Vállalkozó köteles a folyósított Előleg összegét részben vagy egészben – az Előleg folyósításától számított, a Ptk. </w:t>
      </w:r>
      <w:r>
        <w:rPr>
          <w:szCs w:val="22"/>
          <w:lang w:val="hu-HU"/>
        </w:rPr>
        <w:t>szerinti, szerződő hatóságnak nem minősülő vállalkozással kötött szerződésére irányadó késedelmi kamattal</w:t>
      </w:r>
      <w:r>
        <w:rPr>
          <w:lang w:val="hu-HU"/>
        </w:rPr>
        <w:t xml:space="preserve"> együtt – visszafizetni. A kamatszámítás kezdő napja az Előleg </w:t>
      </w:r>
      <w:proofErr w:type="gramStart"/>
      <w:r>
        <w:rPr>
          <w:lang w:val="hu-HU"/>
        </w:rPr>
        <w:t>folyósításának napja</w:t>
      </w:r>
      <w:proofErr w:type="gramEnd"/>
      <w:r>
        <w:rPr>
          <w:lang w:val="hu-HU"/>
        </w:rPr>
        <w:t xml:space="preserve">. </w:t>
      </w:r>
    </w:p>
    <w:p w:rsidR="003F769D" w:rsidRDefault="00EF084A">
      <w:pPr>
        <w:pStyle w:val="Cmsor3"/>
        <w:numPr>
          <w:ilvl w:val="2"/>
          <w:numId w:val="51"/>
        </w:numPr>
        <w:ind w:left="1134"/>
        <w:rPr>
          <w:szCs w:val="22"/>
          <w:lang w:val="hu-HU"/>
        </w:rPr>
      </w:pPr>
      <w:r>
        <w:rPr>
          <w:lang w:val="hu-HU"/>
        </w:rPr>
        <w:t>Az Előleg a jelen szerződés 11.1.2.5. pontjaiban meghatározott módon kerül levonásra, elszámolásra.</w:t>
      </w:r>
    </w:p>
    <w:p w:rsidR="003F769D" w:rsidRDefault="00EF084A">
      <w:pPr>
        <w:pStyle w:val="Cmsor2"/>
        <w:numPr>
          <w:ilvl w:val="1"/>
          <w:numId w:val="51"/>
        </w:numPr>
        <w:ind w:left="567"/>
        <w:rPr>
          <w:b/>
          <w:szCs w:val="22"/>
          <w:lang w:val="hu-HU"/>
        </w:rPr>
      </w:pPr>
      <w:r>
        <w:rPr>
          <w:b/>
          <w:szCs w:val="22"/>
          <w:lang w:val="hu-HU"/>
        </w:rPr>
        <w:t>Számlázás</w:t>
      </w:r>
    </w:p>
    <w:p w:rsidR="003F769D" w:rsidRDefault="00EF084A">
      <w:pPr>
        <w:pStyle w:val="Cmsor3"/>
        <w:numPr>
          <w:ilvl w:val="2"/>
          <w:numId w:val="51"/>
        </w:numPr>
        <w:ind w:left="1134"/>
        <w:rPr>
          <w:szCs w:val="22"/>
          <w:lang w:val="hu-HU"/>
        </w:rPr>
      </w:pPr>
      <w:r>
        <w:rPr>
          <w:szCs w:val="22"/>
          <w:lang w:val="hu-HU"/>
        </w:rPr>
        <w:t xml:space="preserve">A Vállalkozói Díjra a Vállalkozó a Kbt. </w:t>
      </w:r>
      <w:r>
        <w:rPr>
          <w:color w:val="000000"/>
          <w:sz w:val="24"/>
          <w:szCs w:val="24"/>
          <w:lang w:val="hu-HU"/>
        </w:rPr>
        <w:t xml:space="preserve">135. § (1)-(3), (5)-(6) bekezdések alapján, a Ptk. 6:130. § (1)-(2) bekezdésében valamint a 322/2015. (X. 30.) Korm. rend. vonatkozó rendelkezéseiben </w:t>
      </w:r>
      <w:proofErr w:type="gramStart"/>
      <w:r>
        <w:rPr>
          <w:color w:val="000000"/>
          <w:sz w:val="24"/>
          <w:szCs w:val="24"/>
          <w:lang w:val="hu-HU"/>
        </w:rPr>
        <w:t>foglaltaknak</w:t>
      </w:r>
      <w:r>
        <w:rPr>
          <w:szCs w:val="22"/>
          <w:lang w:val="hu-HU"/>
        </w:rPr>
        <w:t xml:space="preserve">  megfelelően</w:t>
      </w:r>
      <w:proofErr w:type="gramEnd"/>
      <w:r>
        <w:rPr>
          <w:szCs w:val="22"/>
          <w:lang w:val="hu-HU"/>
        </w:rPr>
        <w:t xml:space="preserve"> és a számvitelről szóló 2000. évi C. törvény 167. § (3) bekezdésében foglaltak alapján, cégszerűen aláírt számla ellenében jogosult.</w:t>
      </w:r>
    </w:p>
    <w:p w:rsidR="003F769D" w:rsidRDefault="00EF084A">
      <w:pPr>
        <w:pStyle w:val="Cmsor3"/>
        <w:numPr>
          <w:ilvl w:val="2"/>
          <w:numId w:val="51"/>
        </w:numPr>
        <w:ind w:left="1134"/>
        <w:rPr>
          <w:szCs w:val="22"/>
          <w:lang w:val="hu-HU"/>
        </w:rPr>
      </w:pPr>
      <w:r>
        <w:rPr>
          <w:szCs w:val="22"/>
          <w:lang w:val="hu-HU"/>
        </w:rPr>
        <w:t xml:space="preserve">A Vállalkozó </w:t>
      </w:r>
      <w:r>
        <w:rPr>
          <w:rFonts w:eastAsia="Times New Roman"/>
          <w:szCs w:val="22"/>
          <w:lang w:val="hu-HU"/>
        </w:rPr>
        <w:t xml:space="preserve">az egyes Fizetési Mérföldkövekhez kapcsolódóan a Teljesítésigazolásban meghatározott összegről jogosult számláját kiállítani </w:t>
      </w:r>
      <w:r>
        <w:rPr>
          <w:szCs w:val="22"/>
          <w:lang w:val="hu-HU" w:eastAsia="en-US"/>
        </w:rPr>
        <w:t xml:space="preserve">a Megrendelő </w:t>
      </w:r>
      <w:r>
        <w:rPr>
          <w:rFonts w:eastAsia="Times New Roman"/>
          <w:szCs w:val="22"/>
          <w:lang w:val="hu-HU"/>
        </w:rPr>
        <w:t xml:space="preserve">nevére, azzal, hogy a számla kiállításának minden esetben feltétele az adott Fizetési Mérföldkőhöz kapcsolódó Teljesítésigazolás </w:t>
      </w:r>
      <w:r>
        <w:rPr>
          <w:szCs w:val="22"/>
          <w:lang w:val="hu-HU" w:eastAsia="en-US"/>
        </w:rPr>
        <w:t>Megrendelő</w:t>
      </w:r>
      <w:r>
        <w:rPr>
          <w:rFonts w:eastAsia="Times New Roman"/>
          <w:szCs w:val="22"/>
          <w:lang w:val="hu-HU"/>
        </w:rPr>
        <w:t xml:space="preserve"> általi kiállítása.</w:t>
      </w:r>
    </w:p>
    <w:p w:rsidR="003F769D" w:rsidRDefault="00EF084A">
      <w:pPr>
        <w:pStyle w:val="Cmsor3"/>
        <w:numPr>
          <w:ilvl w:val="2"/>
          <w:numId w:val="51"/>
        </w:numPr>
        <w:ind w:left="1134"/>
        <w:rPr>
          <w:szCs w:val="22"/>
          <w:lang w:val="hu-HU"/>
        </w:rPr>
      </w:pPr>
      <w:r>
        <w:rPr>
          <w:rFonts w:eastAsia="Times New Roman"/>
          <w:szCs w:val="22"/>
          <w:lang w:val="hu-HU"/>
        </w:rPr>
        <w:t xml:space="preserve">A megfelelő Teljesítésigazolással alá nem támasztott számlát </w:t>
      </w:r>
      <w:r>
        <w:rPr>
          <w:szCs w:val="22"/>
          <w:lang w:val="hu-HU" w:eastAsia="en-US"/>
        </w:rPr>
        <w:t xml:space="preserve">a Megrendelő </w:t>
      </w:r>
      <w:r>
        <w:rPr>
          <w:rFonts w:eastAsia="Times New Roman"/>
          <w:szCs w:val="22"/>
          <w:lang w:val="hu-HU"/>
        </w:rPr>
        <w:t xml:space="preserve">nem fogadja be. Amennyiben </w:t>
      </w:r>
      <w:r>
        <w:rPr>
          <w:szCs w:val="22"/>
          <w:lang w:val="hu-HU" w:eastAsia="en-US"/>
        </w:rPr>
        <w:t xml:space="preserve">a Megrendelőnek </w:t>
      </w:r>
      <w:r>
        <w:rPr>
          <w:rFonts w:eastAsia="Times New Roman"/>
          <w:szCs w:val="22"/>
          <w:lang w:val="hu-HU"/>
        </w:rPr>
        <w:t>benyújtott számla formai szempontból nem megfelelő vagy tartalmilag ellentmond a vonatkozó Teljesítésigazolásnak, az Megrendelő a számlát a kézhezvételtől számított 15 (tizenöt) napon belül kifogásolhatja. A számla kifogásolása csak írásban történhet.</w:t>
      </w:r>
    </w:p>
    <w:p w:rsidR="003F769D" w:rsidRDefault="00EF084A">
      <w:pPr>
        <w:pStyle w:val="Cmsor3"/>
        <w:numPr>
          <w:ilvl w:val="2"/>
          <w:numId w:val="51"/>
        </w:numPr>
        <w:ind w:left="1134"/>
        <w:rPr>
          <w:szCs w:val="22"/>
          <w:lang w:val="hu-HU"/>
        </w:rPr>
      </w:pPr>
      <w:r>
        <w:rPr>
          <w:szCs w:val="22"/>
          <w:lang w:val="hu-HU"/>
        </w:rPr>
        <w:t xml:space="preserve">A Vállalkozó </w:t>
      </w:r>
      <w:r>
        <w:rPr>
          <w:rFonts w:eastAsia="Times New Roman"/>
          <w:szCs w:val="22"/>
          <w:lang w:val="hu-HU"/>
        </w:rPr>
        <w:t xml:space="preserve">által </w:t>
      </w:r>
      <w:r>
        <w:rPr>
          <w:szCs w:val="22"/>
          <w:lang w:val="hu-HU" w:eastAsia="en-US"/>
        </w:rPr>
        <w:t xml:space="preserve">a Megrendelő </w:t>
      </w:r>
      <w:r>
        <w:rPr>
          <w:rFonts w:eastAsia="Times New Roman"/>
          <w:szCs w:val="22"/>
          <w:lang w:val="hu-HU"/>
        </w:rPr>
        <w:t>nevére kiállított valamennyi számlának formai és tartalmi szempontból maradéktalanul meg kell felelnie az alkalmazandó jogszabályoknak illetve a jelen Szerződés rendelkezéseinek. A Vállalkozó minden számlát egy eredeti és egy másolati példányban köteles benyújtani.</w:t>
      </w:r>
    </w:p>
    <w:p w:rsidR="003F769D" w:rsidRDefault="00EF084A">
      <w:pPr>
        <w:pStyle w:val="Cmsor2"/>
        <w:numPr>
          <w:ilvl w:val="1"/>
          <w:numId w:val="51"/>
        </w:numPr>
        <w:ind w:left="567"/>
        <w:rPr>
          <w:b/>
          <w:szCs w:val="22"/>
          <w:lang w:val="hu-HU"/>
        </w:rPr>
      </w:pPr>
      <w:bookmarkStart w:id="55" w:name="_Ref387691934"/>
      <w:r>
        <w:rPr>
          <w:b/>
          <w:szCs w:val="22"/>
          <w:lang w:val="hu-HU"/>
        </w:rPr>
        <w:t>Fizetési határidő, késedelmi kamat</w:t>
      </w:r>
      <w:bookmarkEnd w:id="55"/>
    </w:p>
    <w:p w:rsidR="003F769D" w:rsidRDefault="00EF084A">
      <w:pPr>
        <w:pStyle w:val="Cmsor3"/>
        <w:numPr>
          <w:ilvl w:val="2"/>
          <w:numId w:val="51"/>
        </w:numPr>
        <w:ind w:left="1134" w:hanging="850"/>
        <w:rPr>
          <w:szCs w:val="22"/>
          <w:lang w:val="hu-HU"/>
        </w:rPr>
      </w:pPr>
      <w:r>
        <w:rPr>
          <w:szCs w:val="22"/>
          <w:lang w:val="hu-HU"/>
        </w:rPr>
        <w:t>A jelen Szerződés az Art. 36/</w:t>
      </w:r>
      <w:proofErr w:type="gramStart"/>
      <w:r>
        <w:rPr>
          <w:szCs w:val="22"/>
          <w:lang w:val="hu-HU"/>
        </w:rPr>
        <w:t>A.</w:t>
      </w:r>
      <w:proofErr w:type="gramEnd"/>
      <w:r>
        <w:rPr>
          <w:szCs w:val="22"/>
          <w:lang w:val="hu-HU"/>
        </w:rPr>
        <w:t xml:space="preserve"> §</w:t>
      </w:r>
      <w:proofErr w:type="spellStart"/>
      <w:r>
        <w:rPr>
          <w:szCs w:val="22"/>
          <w:lang w:val="hu-HU"/>
        </w:rPr>
        <w:t>-ának</w:t>
      </w:r>
      <w:proofErr w:type="spellEnd"/>
      <w:r>
        <w:rPr>
          <w:szCs w:val="22"/>
          <w:lang w:val="hu-HU"/>
        </w:rPr>
        <w:t xml:space="preserve"> hatálya alá tartozik. Erre tekintettel a Vállalkozó tudomásul veszi, hogy </w:t>
      </w:r>
      <w:r>
        <w:rPr>
          <w:szCs w:val="22"/>
          <w:lang w:val="hu-HU" w:eastAsia="en-US"/>
        </w:rPr>
        <w:t xml:space="preserve">a Megrendelő </w:t>
      </w:r>
      <w:r>
        <w:rPr>
          <w:szCs w:val="22"/>
          <w:lang w:val="hu-HU"/>
        </w:rPr>
        <w:t>a számláját kizárólag az Art. 36/</w:t>
      </w:r>
      <w:proofErr w:type="gramStart"/>
      <w:r>
        <w:rPr>
          <w:szCs w:val="22"/>
          <w:lang w:val="hu-HU"/>
        </w:rPr>
        <w:t>A.</w:t>
      </w:r>
      <w:proofErr w:type="gramEnd"/>
      <w:r>
        <w:rPr>
          <w:szCs w:val="22"/>
          <w:lang w:val="hu-HU"/>
        </w:rPr>
        <w:t xml:space="preserve"> §</w:t>
      </w:r>
      <w:proofErr w:type="spellStart"/>
      <w:r>
        <w:rPr>
          <w:szCs w:val="22"/>
          <w:lang w:val="hu-HU"/>
        </w:rPr>
        <w:t>-ában</w:t>
      </w:r>
      <w:proofErr w:type="spellEnd"/>
      <w:r>
        <w:rPr>
          <w:szCs w:val="22"/>
          <w:lang w:val="hu-HU"/>
        </w:rPr>
        <w:t xml:space="preserve"> foglalt feltételek Vállalkozó általi teljesítése esetén jogosult kifizetni. A kifizetésre alkalmazni kell a </w:t>
      </w:r>
      <w:proofErr w:type="gramStart"/>
      <w:r>
        <w:rPr>
          <w:szCs w:val="22"/>
          <w:lang w:val="hu-HU"/>
        </w:rPr>
        <w:t>Kbt.  135.</w:t>
      </w:r>
      <w:proofErr w:type="gramEnd"/>
      <w:r>
        <w:rPr>
          <w:szCs w:val="22"/>
          <w:lang w:val="hu-HU"/>
        </w:rPr>
        <w:t xml:space="preserve"> § (1)-(3), (5)-(6) bekezdéseit, a Ptk. 6:130. § (1)-(2) bekezdéseit</w:t>
      </w:r>
      <w:proofErr w:type="gramStart"/>
      <w:r>
        <w:rPr>
          <w:szCs w:val="22"/>
          <w:lang w:val="hu-HU"/>
        </w:rPr>
        <w:t>,  továbbá</w:t>
      </w:r>
      <w:proofErr w:type="gramEnd"/>
      <w:r>
        <w:rPr>
          <w:szCs w:val="22"/>
          <w:lang w:val="hu-HU"/>
        </w:rPr>
        <w:t xml:space="preserve"> a 322/2015. (X. 30.) </w:t>
      </w:r>
      <w:proofErr w:type="spellStart"/>
      <w:r>
        <w:rPr>
          <w:szCs w:val="22"/>
          <w:lang w:val="hu-HU"/>
        </w:rPr>
        <w:t>Korm.rendelet</w:t>
      </w:r>
      <w:proofErr w:type="spellEnd"/>
      <w:r>
        <w:rPr>
          <w:szCs w:val="22"/>
          <w:lang w:val="hu-HU"/>
        </w:rPr>
        <w:t xml:space="preserve"> 30-32/</w:t>
      </w:r>
      <w:proofErr w:type="gramStart"/>
      <w:r>
        <w:rPr>
          <w:szCs w:val="22"/>
          <w:lang w:val="hu-HU"/>
        </w:rPr>
        <w:t>A</w:t>
      </w:r>
      <w:proofErr w:type="gramEnd"/>
      <w:r>
        <w:rPr>
          <w:szCs w:val="22"/>
          <w:lang w:val="hu-HU"/>
        </w:rPr>
        <w:t>. §</w:t>
      </w:r>
      <w:proofErr w:type="spellStart"/>
      <w:r>
        <w:rPr>
          <w:szCs w:val="22"/>
          <w:lang w:val="hu-HU"/>
        </w:rPr>
        <w:t>-aiban</w:t>
      </w:r>
      <w:proofErr w:type="spellEnd"/>
      <w:r>
        <w:rPr>
          <w:szCs w:val="22"/>
          <w:lang w:val="hu-HU"/>
        </w:rPr>
        <w:t xml:space="preserve"> foglalt szabályokat is. </w:t>
      </w:r>
    </w:p>
    <w:p w:rsidR="003F769D" w:rsidRDefault="00EF084A">
      <w:pPr>
        <w:pStyle w:val="Cmsor3"/>
        <w:numPr>
          <w:ilvl w:val="2"/>
          <w:numId w:val="51"/>
        </w:numPr>
        <w:ind w:left="1134" w:hanging="850"/>
        <w:rPr>
          <w:szCs w:val="22"/>
          <w:lang w:val="hu-HU"/>
        </w:rPr>
      </w:pPr>
      <w:r>
        <w:rPr>
          <w:szCs w:val="22"/>
          <w:lang w:val="hu-HU" w:eastAsia="en-US"/>
        </w:rPr>
        <w:t xml:space="preserve">A Megrendelő </w:t>
      </w:r>
      <w:r>
        <w:rPr>
          <w:szCs w:val="22"/>
          <w:lang w:val="hu-HU"/>
        </w:rPr>
        <w:t>a Vállalkozó jelen 11. fejezet szerint kiállított és benyújtott számláját a számla kézhezvételétől számított 30 (harminc) napon belül, előleg igénylése esetén a 11. fejezetnek megfelelően kiállított előlegbekérő alapján, annak kézhezvételétől számított 15 (tizenöt) napon a Vállalkozó [*]</w:t>
      </w:r>
      <w:proofErr w:type="spellStart"/>
      <w:r>
        <w:rPr>
          <w:szCs w:val="22"/>
          <w:lang w:val="hu-HU"/>
        </w:rPr>
        <w:t>-nél</w:t>
      </w:r>
      <w:proofErr w:type="spellEnd"/>
      <w:r>
        <w:rPr>
          <w:szCs w:val="22"/>
          <w:lang w:val="hu-HU"/>
        </w:rPr>
        <w:t xml:space="preserve"> vezetett [*] számú számlájára történő átutalással egyenlíti ki. Az előleg összegét a Megrendelő legkésőbb a munkaterület átadásától számított 15 napon belül fizeti meg.</w:t>
      </w:r>
    </w:p>
    <w:p w:rsidR="003F769D" w:rsidRDefault="00EF084A">
      <w:pPr>
        <w:pStyle w:val="Cmsor3"/>
        <w:numPr>
          <w:ilvl w:val="2"/>
          <w:numId w:val="51"/>
        </w:numPr>
        <w:ind w:left="1134" w:hanging="850"/>
        <w:rPr>
          <w:szCs w:val="22"/>
          <w:lang w:val="hu-HU"/>
        </w:rPr>
      </w:pPr>
      <w:r>
        <w:rPr>
          <w:szCs w:val="22"/>
          <w:lang w:val="hu-HU"/>
        </w:rPr>
        <w:t>A jelen Szerződéssel kapcsolatos valamennyi késedelmes fizetés esetére a Felek a Ptk. vonatkozó rendelkezése szerinti, szerződő hatóságnak nem minősülő vállalkozással kötött szerződésére irányadó késedelmi kamatot kötnek ki.</w:t>
      </w:r>
    </w:p>
    <w:p w:rsidR="003F769D" w:rsidRDefault="00EF084A">
      <w:pPr>
        <w:pStyle w:val="Cmsor2"/>
        <w:keepNext/>
        <w:numPr>
          <w:ilvl w:val="1"/>
          <w:numId w:val="51"/>
        </w:numPr>
        <w:ind w:left="-1418" w:firstLine="1418"/>
        <w:rPr>
          <w:b/>
          <w:szCs w:val="22"/>
          <w:lang w:val="hu-HU"/>
        </w:rPr>
      </w:pPr>
      <w:r>
        <w:rPr>
          <w:b/>
          <w:szCs w:val="22"/>
          <w:lang w:val="hu-HU"/>
        </w:rPr>
        <w:t>A Kbt. szerinti fizetési feltételek és átláthatósági kötelezettségek</w:t>
      </w:r>
    </w:p>
    <w:p w:rsidR="003F769D" w:rsidRDefault="00EF084A">
      <w:pPr>
        <w:spacing w:before="100" w:beforeAutospacing="1" w:after="100" w:afterAutospacing="1"/>
        <w:ind w:left="709" w:hanging="709"/>
        <w:jc w:val="both"/>
        <w:rPr>
          <w:rFonts w:ascii="Times New Roman" w:hAnsi="Times New Roman"/>
          <w:szCs w:val="22"/>
        </w:rPr>
      </w:pPr>
      <w:r>
        <w:rPr>
          <w:rFonts w:ascii="Times New Roman" w:hAnsi="Times New Roman"/>
          <w:iCs/>
          <w:szCs w:val="22"/>
        </w:rPr>
        <w:t>11.5.1.</w:t>
      </w:r>
      <w:r>
        <w:rPr>
          <w:rFonts w:ascii="Times New Roman" w:hAnsi="Times New Roman"/>
          <w:iCs/>
          <w:szCs w:val="22"/>
        </w:rPr>
        <w:tab/>
        <w:t xml:space="preserve">Megrendelő rögzíti, hogy a Vállalkozó </w:t>
      </w:r>
      <w:r>
        <w:rPr>
          <w:rFonts w:ascii="Times New Roman" w:hAnsi="Times New Roman"/>
          <w:szCs w:val="22"/>
        </w:rPr>
        <w:t xml:space="preserve">nem fizethet, illetve számolhat el a szerződés teljesítésével összefüggésben olyan költségeket, amelyek a Kbt. 62. § (1) bekezdés </w:t>
      </w:r>
      <w:r>
        <w:rPr>
          <w:rFonts w:ascii="Times New Roman" w:hAnsi="Times New Roman"/>
          <w:iCs/>
          <w:szCs w:val="22"/>
        </w:rPr>
        <w:t xml:space="preserve">k) </w:t>
      </w:r>
      <w:r>
        <w:rPr>
          <w:rFonts w:ascii="Times New Roman" w:hAnsi="Times New Roman"/>
          <w:szCs w:val="22"/>
        </w:rPr>
        <w:t xml:space="preserve">pont </w:t>
      </w:r>
      <w:proofErr w:type="spellStart"/>
      <w:r>
        <w:rPr>
          <w:rFonts w:ascii="Times New Roman" w:hAnsi="Times New Roman"/>
          <w:iCs/>
          <w:szCs w:val="22"/>
        </w:rPr>
        <w:t>ka</w:t>
      </w:r>
      <w:proofErr w:type="spellEnd"/>
      <w:r>
        <w:rPr>
          <w:rFonts w:ascii="Times New Roman" w:hAnsi="Times New Roman"/>
          <w:iCs/>
          <w:szCs w:val="22"/>
        </w:rPr>
        <w:t>)</w:t>
      </w:r>
      <w:proofErr w:type="spellStart"/>
      <w:r>
        <w:rPr>
          <w:rFonts w:ascii="Times New Roman" w:hAnsi="Times New Roman"/>
          <w:iCs/>
          <w:szCs w:val="22"/>
        </w:rPr>
        <w:t>-kb</w:t>
      </w:r>
      <w:proofErr w:type="spellEnd"/>
      <w:r>
        <w:rPr>
          <w:rFonts w:ascii="Times New Roman" w:hAnsi="Times New Roman"/>
          <w:iCs/>
          <w:szCs w:val="22"/>
        </w:rPr>
        <w:t xml:space="preserve">) </w:t>
      </w:r>
      <w:r>
        <w:rPr>
          <w:rFonts w:ascii="Times New Roman" w:hAnsi="Times New Roman"/>
          <w:szCs w:val="22"/>
        </w:rPr>
        <w:t>alpontja szerinti feltételeknek nem megfelelő társaság tekintetében merülnek fel, és amelyek a Vállalkozó adóköteles jövedelmének csökkentésére alkalmasak.</w:t>
      </w:r>
      <w:r>
        <w:rPr>
          <w:rFonts w:ascii="Times New Roman" w:hAnsi="Times New Roman"/>
          <w:iCs/>
          <w:szCs w:val="22"/>
        </w:rPr>
        <w:t xml:space="preserve"> A Vállalkozó kötelezettséget vállal arra, hogy </w:t>
      </w:r>
      <w:r>
        <w:rPr>
          <w:rFonts w:ascii="Times New Roman" w:hAnsi="Times New Roman"/>
          <w:szCs w:val="22"/>
        </w:rPr>
        <w:t>a Szerződés teljesítésének teljes időtartama alatt tulajdonosi szerkezetét a Megrendelő számára megismerhetővé teszi és a Kbt. 143. § (3) bekezdése szerinti ügyletekről a Megrendelőt haladéktalanul értesíti.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F769D" w:rsidRDefault="00EF084A">
      <w:pPr>
        <w:spacing w:before="100" w:beforeAutospacing="1" w:after="100" w:afterAutospacing="1"/>
        <w:ind w:left="709" w:hanging="709"/>
        <w:jc w:val="both"/>
        <w:rPr>
          <w:rFonts w:ascii="Times New Roman" w:hAnsi="Times New Roman"/>
          <w:szCs w:val="22"/>
        </w:rPr>
      </w:pPr>
      <w:bookmarkStart w:id="56" w:name="_Ref387698494"/>
      <w:r>
        <w:rPr>
          <w:rFonts w:ascii="Times New Roman" w:hAnsi="Times New Roman"/>
          <w:szCs w:val="22"/>
        </w:rPr>
        <w:t>11.5.2.</w:t>
      </w:r>
      <w:r>
        <w:rPr>
          <w:rFonts w:ascii="Times New Roman" w:hAnsi="Times New Roman"/>
          <w:szCs w:val="22"/>
        </w:rPr>
        <w:tab/>
        <w:t>A Megrendelő - ha szükséges olyan határidővel, amely lehetővé teszi, hogy a szerződéssel érintett feladata ellátásáról gondoskodni tudjon – azonnali hatállyal felmondja a szerződést, ha</w:t>
      </w:r>
    </w:p>
    <w:p w:rsidR="003F769D" w:rsidRDefault="00EF084A">
      <w:pPr>
        <w:spacing w:before="100" w:beforeAutospacing="1" w:after="100" w:afterAutospacing="1"/>
        <w:ind w:left="993" w:hanging="284"/>
        <w:jc w:val="both"/>
        <w:rPr>
          <w:rFonts w:ascii="Times New Roman" w:hAnsi="Times New Roman"/>
          <w:szCs w:val="22"/>
        </w:rPr>
      </w:pPr>
      <w:proofErr w:type="gramStart"/>
      <w:r>
        <w:rPr>
          <w:rFonts w:ascii="Times New Roman" w:hAnsi="Times New Roman"/>
          <w:i/>
          <w:iCs/>
          <w:szCs w:val="22"/>
        </w:rPr>
        <w:t>a</w:t>
      </w:r>
      <w:proofErr w:type="gramEnd"/>
      <w:r>
        <w:rPr>
          <w:rFonts w:ascii="Times New Roman" w:hAnsi="Times New Roman"/>
          <w:i/>
          <w:iCs/>
          <w:szCs w:val="22"/>
        </w:rPr>
        <w:t xml:space="preserve">) </w:t>
      </w:r>
      <w:r>
        <w:rPr>
          <w:rFonts w:ascii="Times New Roman" w:hAnsi="Times New Roman"/>
          <w:i/>
          <w:iCs/>
          <w:szCs w:val="22"/>
        </w:rPr>
        <w:tab/>
      </w:r>
      <w:r>
        <w:rPr>
          <w:rFonts w:ascii="Times New Roman" w:hAnsi="Times New Roman"/>
          <w:iCs/>
          <w:szCs w:val="22"/>
        </w:rPr>
        <w:t>a Vállalkozóban</w:t>
      </w:r>
      <w:r>
        <w:rPr>
          <w:rFonts w:ascii="Times New Roman" w:hAnsi="Times New Roman"/>
          <w:szCs w:val="22"/>
        </w:rPr>
        <w:t xml:space="preserve"> közvetetten vagy közvetlenül 25%-ot meghaladó tulajdoni részesedést szerez valamely olyan jogi személy vagy személyes joga szerint jogképes szervezet, amely tekintetében fennáll a Kbt. 62. § (1) bekezdés </w:t>
      </w:r>
      <w:r>
        <w:rPr>
          <w:rFonts w:ascii="Times New Roman" w:hAnsi="Times New Roman"/>
          <w:i/>
          <w:iCs/>
          <w:szCs w:val="22"/>
        </w:rPr>
        <w:t xml:space="preserve">k) </w:t>
      </w:r>
      <w:r>
        <w:rPr>
          <w:rFonts w:ascii="Times New Roman" w:hAnsi="Times New Roman"/>
          <w:szCs w:val="22"/>
        </w:rPr>
        <w:t xml:space="preserve">pont </w:t>
      </w:r>
      <w:proofErr w:type="spellStart"/>
      <w:r>
        <w:rPr>
          <w:rFonts w:ascii="Times New Roman" w:hAnsi="Times New Roman"/>
          <w:i/>
          <w:iCs/>
          <w:szCs w:val="22"/>
        </w:rPr>
        <w:t>kb</w:t>
      </w:r>
      <w:proofErr w:type="spellEnd"/>
      <w:r>
        <w:rPr>
          <w:rFonts w:ascii="Times New Roman" w:hAnsi="Times New Roman"/>
          <w:i/>
          <w:iCs/>
          <w:szCs w:val="22"/>
        </w:rPr>
        <w:t xml:space="preserve">) </w:t>
      </w:r>
      <w:r>
        <w:rPr>
          <w:rFonts w:ascii="Times New Roman" w:hAnsi="Times New Roman"/>
          <w:szCs w:val="22"/>
        </w:rPr>
        <w:t>alpontjában meghatározott feltétel;</w:t>
      </w:r>
    </w:p>
    <w:p w:rsidR="003F769D" w:rsidRDefault="00EF084A">
      <w:pPr>
        <w:spacing w:before="100" w:beforeAutospacing="1" w:after="100" w:afterAutospacing="1"/>
        <w:ind w:left="993" w:hanging="284"/>
        <w:jc w:val="both"/>
        <w:rPr>
          <w:rFonts w:ascii="Times New Roman" w:hAnsi="Times New Roman"/>
          <w:szCs w:val="22"/>
        </w:rPr>
      </w:pPr>
      <w:r>
        <w:rPr>
          <w:rFonts w:ascii="Times New Roman" w:hAnsi="Times New Roman"/>
          <w:i/>
          <w:iCs/>
          <w:szCs w:val="22"/>
        </w:rPr>
        <w:t xml:space="preserve">b) </w:t>
      </w:r>
      <w:r>
        <w:rPr>
          <w:rFonts w:ascii="Times New Roman" w:hAnsi="Times New Roman"/>
          <w:i/>
          <w:iCs/>
          <w:szCs w:val="22"/>
        </w:rPr>
        <w:tab/>
      </w:r>
      <w:r>
        <w:rPr>
          <w:rFonts w:ascii="Times New Roman" w:hAnsi="Times New Roman"/>
          <w:szCs w:val="22"/>
        </w:rPr>
        <w:t xml:space="preserve">a Vállalkozó közvetetten vagy közvetlenül 25%-ot meghaladó tulajdoni részesedést szerez valamely olyan jogi személyben vagy személyes joga szerint jogképes szervezetben, amely tekintetében fennáll a Kbt. 62. § (1) bekezdés </w:t>
      </w:r>
      <w:r>
        <w:rPr>
          <w:rFonts w:ascii="Times New Roman" w:hAnsi="Times New Roman"/>
          <w:i/>
          <w:iCs/>
          <w:szCs w:val="22"/>
        </w:rPr>
        <w:t xml:space="preserve">k) </w:t>
      </w:r>
      <w:r>
        <w:rPr>
          <w:rFonts w:ascii="Times New Roman" w:hAnsi="Times New Roman"/>
          <w:szCs w:val="22"/>
        </w:rPr>
        <w:t xml:space="preserve">pont </w:t>
      </w:r>
      <w:proofErr w:type="spellStart"/>
      <w:r>
        <w:rPr>
          <w:rFonts w:ascii="Times New Roman" w:hAnsi="Times New Roman"/>
          <w:i/>
          <w:iCs/>
          <w:szCs w:val="22"/>
        </w:rPr>
        <w:t>kb</w:t>
      </w:r>
      <w:proofErr w:type="spellEnd"/>
      <w:r>
        <w:rPr>
          <w:rFonts w:ascii="Times New Roman" w:hAnsi="Times New Roman"/>
          <w:i/>
          <w:iCs/>
          <w:szCs w:val="22"/>
        </w:rPr>
        <w:t xml:space="preserve">) </w:t>
      </w:r>
      <w:r>
        <w:rPr>
          <w:rFonts w:ascii="Times New Roman" w:hAnsi="Times New Roman"/>
          <w:szCs w:val="22"/>
        </w:rPr>
        <w:t>alpontjában meghatározott feltétel.</w:t>
      </w:r>
    </w:p>
    <w:bookmarkEnd w:id="56"/>
    <w:p w:rsidR="003F769D" w:rsidRDefault="00EF084A">
      <w:pPr>
        <w:pStyle w:val="Cmsor3"/>
        <w:numPr>
          <w:ilvl w:val="0"/>
          <w:numId w:val="0"/>
        </w:numPr>
        <w:ind w:left="720" w:hanging="720"/>
        <w:rPr>
          <w:szCs w:val="22"/>
          <w:lang w:val="hu-HU"/>
        </w:rPr>
      </w:pPr>
      <w:r>
        <w:rPr>
          <w:bCs/>
          <w:szCs w:val="22"/>
          <w:lang w:val="hu-HU"/>
        </w:rPr>
        <w:t xml:space="preserve">11.5.3 </w:t>
      </w:r>
      <w:r>
        <w:rPr>
          <w:bCs/>
          <w:szCs w:val="22"/>
          <w:lang w:val="hu-HU"/>
        </w:rPr>
        <w:tab/>
        <w:t>A Megrendelő</w:t>
      </w:r>
      <w:r>
        <w:rPr>
          <w:szCs w:val="22"/>
          <w:lang w:val="hu-HU"/>
        </w:rPr>
        <w:t xml:space="preserve"> a szerződést azonnali hatállyal felmondhatja, vagy - a </w:t>
      </w:r>
      <w:proofErr w:type="spellStart"/>
      <w:r>
        <w:rPr>
          <w:szCs w:val="22"/>
          <w:lang w:val="hu-HU"/>
        </w:rPr>
        <w:t>Ptk.-ban</w:t>
      </w:r>
      <w:proofErr w:type="spellEnd"/>
      <w:r>
        <w:rPr>
          <w:szCs w:val="22"/>
          <w:lang w:val="hu-HU"/>
        </w:rPr>
        <w:t xml:space="preserve"> foglaltak szerint - a szerződéstől elállhat, ha:</w:t>
      </w:r>
    </w:p>
    <w:p w:rsidR="003F769D" w:rsidRDefault="00EF084A">
      <w:pPr>
        <w:numPr>
          <w:ilvl w:val="0"/>
          <w:numId w:val="43"/>
        </w:numPr>
        <w:ind w:left="1134" w:hanging="425"/>
        <w:jc w:val="both"/>
        <w:rPr>
          <w:rFonts w:ascii="Times New Roman" w:hAnsi="Times New Roman"/>
          <w:szCs w:val="22"/>
        </w:rPr>
      </w:pPr>
      <w:r>
        <w:rPr>
          <w:rFonts w:ascii="Times New Roman" w:hAnsi="Times New Roman"/>
          <w:szCs w:val="22"/>
        </w:rPr>
        <w:t>feltétlenül szükséges a szerződés olyan lényeges módosítása, amely esetében a Kbt. 141. § alapján új közbeszerzési eljárást kell lefolytatni;</w:t>
      </w:r>
    </w:p>
    <w:p w:rsidR="003F769D" w:rsidRDefault="003F769D">
      <w:pPr>
        <w:ind w:left="1134" w:hanging="425"/>
        <w:jc w:val="both"/>
        <w:rPr>
          <w:rFonts w:ascii="Times New Roman" w:hAnsi="Times New Roman"/>
          <w:szCs w:val="22"/>
        </w:rPr>
      </w:pPr>
    </w:p>
    <w:p w:rsidR="003F769D" w:rsidRDefault="00EF084A">
      <w:pPr>
        <w:numPr>
          <w:ilvl w:val="0"/>
          <w:numId w:val="43"/>
        </w:numPr>
        <w:ind w:left="1134" w:hanging="425"/>
        <w:jc w:val="both"/>
        <w:rPr>
          <w:rFonts w:ascii="Times New Roman" w:hAnsi="Times New Roman"/>
          <w:szCs w:val="22"/>
        </w:rPr>
      </w:pPr>
      <w:r>
        <w:rPr>
          <w:rFonts w:ascii="Times New Roman" w:hAnsi="Times New Roman"/>
          <w:iCs/>
          <w:szCs w:val="22"/>
        </w:rPr>
        <w:t>a</w:t>
      </w:r>
      <w:r>
        <w:rPr>
          <w:rFonts w:ascii="Times New Roman" w:hAnsi="Times New Roman"/>
          <w:i/>
          <w:iCs/>
          <w:szCs w:val="22"/>
        </w:rPr>
        <w:t xml:space="preserve"> </w:t>
      </w:r>
      <w:r>
        <w:rPr>
          <w:rFonts w:ascii="Times New Roman" w:hAnsi="Times New Roman"/>
          <w:iCs/>
          <w:szCs w:val="22"/>
        </w:rPr>
        <w:t>Vállalkozó</w:t>
      </w:r>
      <w:r>
        <w:rPr>
          <w:rFonts w:ascii="Times New Roman" w:hAnsi="Times New Roman"/>
          <w:szCs w:val="22"/>
        </w:rPr>
        <w:t xml:space="preserve"> nem biztosítja a Kbt. 138. §</w:t>
      </w:r>
      <w:proofErr w:type="spellStart"/>
      <w:r>
        <w:rPr>
          <w:rFonts w:ascii="Times New Roman" w:hAnsi="Times New Roman"/>
          <w:szCs w:val="22"/>
        </w:rPr>
        <w:t>-ban</w:t>
      </w:r>
      <w:proofErr w:type="spellEnd"/>
      <w:r>
        <w:rPr>
          <w:rFonts w:ascii="Times New Roman" w:hAnsi="Times New Roman"/>
          <w:szCs w:val="22"/>
        </w:rPr>
        <w:t xml:space="preserve"> foglaltak betartását, vagy a Vállalkozó személyében érvényesen olyan jogutódlás következett be, amely nem felel meg a Kbt. 139. §</w:t>
      </w:r>
      <w:proofErr w:type="spellStart"/>
      <w:r>
        <w:rPr>
          <w:rFonts w:ascii="Times New Roman" w:hAnsi="Times New Roman"/>
          <w:szCs w:val="22"/>
        </w:rPr>
        <w:t>-ban</w:t>
      </w:r>
      <w:proofErr w:type="spellEnd"/>
      <w:r>
        <w:rPr>
          <w:rFonts w:ascii="Times New Roman" w:hAnsi="Times New Roman"/>
          <w:szCs w:val="22"/>
        </w:rPr>
        <w:t xml:space="preserve"> foglaltaknak; vagy</w:t>
      </w:r>
    </w:p>
    <w:p w:rsidR="003F769D" w:rsidRDefault="003F769D">
      <w:pPr>
        <w:ind w:left="1134" w:hanging="425"/>
        <w:jc w:val="both"/>
        <w:rPr>
          <w:rFonts w:ascii="Times New Roman" w:hAnsi="Times New Roman"/>
          <w:szCs w:val="22"/>
        </w:rPr>
      </w:pPr>
    </w:p>
    <w:p w:rsidR="003F769D" w:rsidRDefault="00EF084A">
      <w:pPr>
        <w:numPr>
          <w:ilvl w:val="0"/>
          <w:numId w:val="43"/>
        </w:numPr>
        <w:ind w:left="1134" w:hanging="425"/>
        <w:jc w:val="both"/>
        <w:rPr>
          <w:rFonts w:ascii="Times New Roman" w:hAnsi="Times New Roman"/>
          <w:szCs w:val="22"/>
        </w:rPr>
      </w:pPr>
      <w:r>
        <w:rPr>
          <w:rFonts w:ascii="Times New Roman" w:hAnsi="Times New Roman"/>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F769D" w:rsidRDefault="003F769D">
      <w:pPr>
        <w:ind w:left="1134" w:hanging="425"/>
        <w:jc w:val="both"/>
        <w:rPr>
          <w:rFonts w:ascii="Times New Roman" w:hAnsi="Times New Roman"/>
          <w:szCs w:val="22"/>
        </w:rPr>
      </w:pPr>
    </w:p>
    <w:p w:rsidR="003F769D" w:rsidRDefault="00EF084A">
      <w:pPr>
        <w:numPr>
          <w:ilvl w:val="0"/>
          <w:numId w:val="43"/>
        </w:numPr>
        <w:ind w:left="1134" w:hanging="425"/>
        <w:jc w:val="both"/>
        <w:rPr>
          <w:rFonts w:ascii="Times New Roman" w:hAnsi="Times New Roman"/>
          <w:szCs w:val="22"/>
        </w:rPr>
      </w:pPr>
      <w:r>
        <w:rPr>
          <w:rFonts w:ascii="Times New Roman" w:hAnsi="Times New Roman"/>
          <w:szCs w:val="22"/>
        </w:rPr>
        <w:t>ha a késedelmi kötbér, vagy a hibás teljesítés kötbér mértéke eléri a maximumot</w:t>
      </w:r>
    </w:p>
    <w:p w:rsidR="003F769D" w:rsidRDefault="003F769D">
      <w:pPr>
        <w:ind w:left="708"/>
        <w:jc w:val="both"/>
        <w:rPr>
          <w:rFonts w:ascii="Times New Roman" w:hAnsi="Times New Roman"/>
          <w:sz w:val="24"/>
        </w:rPr>
      </w:pPr>
    </w:p>
    <w:p w:rsidR="003F769D" w:rsidRDefault="00EF084A">
      <w:pPr>
        <w:ind w:left="708"/>
        <w:jc w:val="both"/>
        <w:rPr>
          <w:rFonts w:ascii="Times New Roman" w:hAnsi="Times New Roman"/>
          <w:sz w:val="24"/>
        </w:rPr>
      </w:pPr>
      <w:r>
        <w:rPr>
          <w:rFonts w:ascii="Times New Roman" w:hAnsi="Times New Roman"/>
          <w:sz w:val="24"/>
        </w:rPr>
        <w:t xml:space="preserve">A Megrendelő köteles a szerződést azonnali hatállyal felmondani, vagy - a </w:t>
      </w:r>
      <w:proofErr w:type="spellStart"/>
      <w:r>
        <w:rPr>
          <w:rFonts w:ascii="Times New Roman" w:hAnsi="Times New Roman"/>
          <w:sz w:val="24"/>
        </w:rPr>
        <w:t>Ptk.-ban</w:t>
      </w:r>
      <w:proofErr w:type="spellEnd"/>
      <w:r>
        <w:rPr>
          <w:rFonts w:ascii="Times New Roman" w:hAnsi="Times New Roman"/>
          <w:sz w:val="24"/>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3F769D" w:rsidRDefault="003F769D">
      <w:pPr>
        <w:jc w:val="both"/>
        <w:rPr>
          <w:rFonts w:ascii="Times New Roman" w:hAnsi="Times New Roman"/>
          <w:sz w:val="24"/>
        </w:rPr>
      </w:pPr>
    </w:p>
    <w:p w:rsidR="003F769D" w:rsidRDefault="00EF084A">
      <w:pPr>
        <w:pStyle w:val="Cmsor1"/>
        <w:keepNext/>
        <w:numPr>
          <w:ilvl w:val="0"/>
          <w:numId w:val="51"/>
        </w:numPr>
        <w:rPr>
          <w:b/>
          <w:szCs w:val="22"/>
          <w:lang w:val="hu-HU"/>
        </w:rPr>
      </w:pPr>
      <w:bookmarkStart w:id="57" w:name="_Ref387690237"/>
      <w:r>
        <w:rPr>
          <w:b/>
          <w:szCs w:val="22"/>
          <w:lang w:val="hu-HU"/>
        </w:rPr>
        <w:t>SZAKMAI FELELŐSSÉG BIZTOSÍTÁS</w:t>
      </w:r>
      <w:bookmarkEnd w:id="57"/>
    </w:p>
    <w:p w:rsidR="003F769D" w:rsidRDefault="00EF084A">
      <w:pPr>
        <w:pStyle w:val="Cmsor2"/>
        <w:numPr>
          <w:ilvl w:val="1"/>
          <w:numId w:val="51"/>
        </w:numPr>
        <w:ind w:left="993" w:hanging="709"/>
        <w:rPr>
          <w:szCs w:val="22"/>
          <w:lang w:val="hu-HU"/>
        </w:rPr>
      </w:pPr>
      <w:r>
        <w:rPr>
          <w:szCs w:val="22"/>
          <w:lang w:val="hu-HU"/>
        </w:rPr>
        <w:t xml:space="preserve">A Vállalkozó köteles a szerződéskötés időpontjára saját költségén, az ajánlati dokumentációban meghatározottak </w:t>
      </w:r>
      <w:proofErr w:type="gramStart"/>
      <w:r>
        <w:rPr>
          <w:szCs w:val="22"/>
          <w:lang w:val="hu-HU"/>
        </w:rPr>
        <w:t>szerinti  a</w:t>
      </w:r>
      <w:proofErr w:type="gramEnd"/>
      <w:r>
        <w:rPr>
          <w:szCs w:val="22"/>
          <w:lang w:val="hu-HU"/>
        </w:rPr>
        <w:t xml:space="preserve"> Tervezési és Építési Munkákra vonatkozóan „</w:t>
      </w:r>
      <w:proofErr w:type="spellStart"/>
      <w:r>
        <w:rPr>
          <w:szCs w:val="22"/>
          <w:lang w:val="hu-HU"/>
        </w:rPr>
        <w:t>all</w:t>
      </w:r>
      <w:proofErr w:type="spellEnd"/>
      <w:r>
        <w:rPr>
          <w:szCs w:val="22"/>
          <w:lang w:val="hu-HU"/>
        </w:rPr>
        <w:t xml:space="preserve"> </w:t>
      </w:r>
      <w:proofErr w:type="spellStart"/>
      <w:r>
        <w:rPr>
          <w:szCs w:val="22"/>
          <w:lang w:val="hu-HU"/>
        </w:rPr>
        <w:t>risk</w:t>
      </w:r>
      <w:proofErr w:type="spellEnd"/>
      <w:r>
        <w:rPr>
          <w:szCs w:val="22"/>
          <w:lang w:val="hu-HU"/>
        </w:rPr>
        <w:t xml:space="preserve">” szakmai felelősségbiztosítást (építésbiztosítás) kötni és folyamatosan fenntartani. </w:t>
      </w:r>
    </w:p>
    <w:p w:rsidR="003F769D" w:rsidRDefault="00EF084A">
      <w:pPr>
        <w:pStyle w:val="Cmsor2"/>
        <w:numPr>
          <w:ilvl w:val="1"/>
          <w:numId w:val="51"/>
        </w:numPr>
        <w:ind w:left="993" w:hanging="709"/>
        <w:rPr>
          <w:szCs w:val="22"/>
          <w:lang w:val="hu-HU"/>
        </w:rPr>
      </w:pPr>
      <w:r>
        <w:rPr>
          <w:szCs w:val="22"/>
          <w:lang w:val="hu-HU"/>
        </w:rPr>
        <w:t xml:space="preserve">A Vállalkozó a jelen 12. fejezetnek megfelelő, általa kötött építésbiztosítás kötvényét legkésőbb a jelen Szerződés mindkét fél általi </w:t>
      </w:r>
      <w:proofErr w:type="gramStart"/>
      <w:r>
        <w:rPr>
          <w:szCs w:val="22"/>
          <w:lang w:val="hu-HU"/>
        </w:rPr>
        <w:t>aláírásakor  köteles</w:t>
      </w:r>
      <w:proofErr w:type="gramEnd"/>
      <w:r>
        <w:rPr>
          <w:szCs w:val="22"/>
          <w:lang w:val="hu-HU"/>
        </w:rPr>
        <w:t xml:space="preserve"> átadni </w:t>
      </w:r>
      <w:r>
        <w:rPr>
          <w:szCs w:val="22"/>
          <w:lang w:val="hu-HU" w:eastAsia="en-US"/>
        </w:rPr>
        <w:t>a Megrendelő</w:t>
      </w:r>
      <w:r>
        <w:rPr>
          <w:szCs w:val="22"/>
          <w:lang w:val="hu-HU"/>
        </w:rPr>
        <w:t xml:space="preserve"> és a BMSK Zrt. részére. Ennek elmaradása Vállalkozó szerződéstől való visszalépésének minősül. </w:t>
      </w:r>
    </w:p>
    <w:p w:rsidR="003F769D" w:rsidRDefault="00EF084A">
      <w:pPr>
        <w:pStyle w:val="Cmsor2"/>
        <w:numPr>
          <w:ilvl w:val="1"/>
          <w:numId w:val="51"/>
        </w:numPr>
        <w:ind w:left="993" w:hanging="709"/>
        <w:rPr>
          <w:szCs w:val="22"/>
          <w:lang w:val="hu-HU"/>
        </w:rPr>
      </w:pPr>
      <w:r>
        <w:rPr>
          <w:szCs w:val="22"/>
          <w:lang w:val="hu-HU"/>
        </w:rPr>
        <w:t xml:space="preserve">A Vállalkozó a jelen </w:t>
      </w:r>
      <w:fldSimple w:instr=" REF _Ref387690237 \r \h  \* MERGEFORMAT ">
        <w:r>
          <w:rPr>
            <w:szCs w:val="22"/>
            <w:lang w:val="hu-HU"/>
          </w:rPr>
          <w:t>12</w:t>
        </w:r>
      </w:fldSimple>
      <w:r>
        <w:rPr>
          <w:szCs w:val="22"/>
          <w:lang w:val="hu-HU"/>
        </w:rPr>
        <w:t xml:space="preserve">. fejezetnek megfelelő építésbiztosítást köteles a Jótállási Időszak végéig folyamatosan fenntartani. A biztosítás megújítása, valamint </w:t>
      </w:r>
      <w:r>
        <w:rPr>
          <w:szCs w:val="22"/>
          <w:lang w:val="hu-HU" w:eastAsia="en-US"/>
        </w:rPr>
        <w:t xml:space="preserve">a Megrendelő </w:t>
      </w:r>
      <w:r>
        <w:rPr>
          <w:szCs w:val="22"/>
          <w:lang w:val="hu-HU"/>
        </w:rPr>
        <w:t xml:space="preserve">erre vonatkozó értesítése esetén a Vállalkozó köteles az érvényes biztosítási kötvényét a szerződéskötéskor bemutatni </w:t>
      </w:r>
      <w:r>
        <w:rPr>
          <w:szCs w:val="22"/>
          <w:lang w:val="hu-HU" w:eastAsia="en-US"/>
        </w:rPr>
        <w:t>a Megrendelőnek</w:t>
      </w:r>
      <w:r>
        <w:rPr>
          <w:szCs w:val="22"/>
          <w:lang w:val="hu-HU"/>
        </w:rPr>
        <w:t>.</w:t>
      </w:r>
    </w:p>
    <w:p w:rsidR="003F769D" w:rsidRDefault="00EF084A">
      <w:pPr>
        <w:pStyle w:val="Cmsor2"/>
        <w:numPr>
          <w:ilvl w:val="1"/>
          <w:numId w:val="51"/>
        </w:numPr>
        <w:ind w:left="993" w:hanging="709"/>
        <w:rPr>
          <w:lang w:val="hu-HU"/>
        </w:rPr>
      </w:pPr>
      <w:proofErr w:type="gramStart"/>
      <w:r>
        <w:rPr>
          <w:lang w:val="hu-HU"/>
        </w:rPr>
        <w:t>A Vállalkozónak az építési munkákra legalább 400.000.000 millió Ft/év, azaz négyszázmillió forint/év értékű limittel és 100.000.000 Ft/ káresemény azaz nyolcszázmillió forint/káresemény kárkifizetési limit összegű, saját névre szóló építési „</w:t>
      </w:r>
      <w:proofErr w:type="spellStart"/>
      <w:r>
        <w:rPr>
          <w:lang w:val="hu-HU"/>
        </w:rPr>
        <w:t>all</w:t>
      </w:r>
      <w:proofErr w:type="spellEnd"/>
      <w:r>
        <w:rPr>
          <w:lang w:val="hu-HU"/>
        </w:rPr>
        <w:t xml:space="preserve"> </w:t>
      </w:r>
      <w:proofErr w:type="spellStart"/>
      <w:r>
        <w:rPr>
          <w:lang w:val="hu-HU"/>
        </w:rPr>
        <w:t>risk</w:t>
      </w:r>
      <w:proofErr w:type="spellEnd"/>
      <w:r>
        <w:rPr>
          <w:lang w:val="hu-HU"/>
        </w:rPr>
        <w:t>” típusú biztosítással, a tervezési munkákra legalább  5.000.000 Ft/év azaz ötmillió forint/év értékű limittel és 2.000.000 Ft/ káresemény azaz kétmillió forint/káresemény kárkifizetési limit összegű, saját névre szóló tervezői „</w:t>
      </w:r>
      <w:proofErr w:type="spellStart"/>
      <w:r>
        <w:rPr>
          <w:lang w:val="hu-HU"/>
        </w:rPr>
        <w:t>all</w:t>
      </w:r>
      <w:proofErr w:type="spellEnd"/>
      <w:r>
        <w:rPr>
          <w:lang w:val="hu-HU"/>
        </w:rPr>
        <w:t xml:space="preserve"> </w:t>
      </w:r>
      <w:proofErr w:type="spellStart"/>
      <w:r>
        <w:rPr>
          <w:lang w:val="hu-HU"/>
        </w:rPr>
        <w:t>risk</w:t>
      </w:r>
      <w:proofErr w:type="spellEnd"/>
      <w:r>
        <w:rPr>
          <w:lang w:val="hu-HU"/>
        </w:rPr>
        <w:t>” típusú biztosítással kell rendelkeznie.</w:t>
      </w:r>
      <w:proofErr w:type="gramEnd"/>
      <w:r>
        <w:rPr>
          <w:lang w:val="hu-HU"/>
        </w:rPr>
        <w:t xml:space="preserve"> A nyertes ajánlattevő köteles megtéríteni minden olyan követelést, amely harmadik személynek okozott személyi sérülések és dologi károk, valamint az ezekre visszavezethető vagyoni és nem vagyoni károk következtében jelentkeznek.</w:t>
      </w:r>
    </w:p>
    <w:p w:rsidR="003F769D" w:rsidRDefault="003F769D">
      <w:pPr>
        <w:pStyle w:val="Cmsor3"/>
        <w:numPr>
          <w:ilvl w:val="0"/>
          <w:numId w:val="0"/>
        </w:numPr>
        <w:ind w:left="720"/>
        <w:rPr>
          <w:szCs w:val="22"/>
          <w:lang w:val="hu-HU"/>
        </w:rPr>
      </w:pPr>
    </w:p>
    <w:p w:rsidR="004777B6" w:rsidRDefault="004777B6">
      <w:pPr>
        <w:pStyle w:val="Cmsor1"/>
        <w:numPr>
          <w:ilvl w:val="0"/>
          <w:numId w:val="0"/>
        </w:numPr>
        <w:ind w:left="720"/>
        <w:rPr>
          <w:szCs w:val="22"/>
          <w:lang w:val="hu-HU"/>
        </w:rPr>
      </w:pPr>
    </w:p>
    <w:p w:rsidR="003F769D" w:rsidRDefault="00EF084A">
      <w:pPr>
        <w:pStyle w:val="Cmsor1"/>
        <w:numPr>
          <w:ilvl w:val="0"/>
          <w:numId w:val="45"/>
        </w:numPr>
        <w:rPr>
          <w:b/>
          <w:szCs w:val="22"/>
          <w:lang w:val="hu-HU"/>
        </w:rPr>
      </w:pPr>
      <w:r>
        <w:rPr>
          <w:b/>
          <w:szCs w:val="22"/>
          <w:lang w:val="hu-HU"/>
        </w:rPr>
        <w:t xml:space="preserve">SZERZŐDÉSSZEGÉS, SZERZŐDÉS MEGSZŰNÉSE </w:t>
      </w:r>
      <w:proofErr w:type="gramStart"/>
      <w:r>
        <w:rPr>
          <w:b/>
          <w:szCs w:val="22"/>
          <w:lang w:val="hu-HU"/>
        </w:rPr>
        <w:t>ÉS</w:t>
      </w:r>
      <w:proofErr w:type="gramEnd"/>
      <w:r>
        <w:rPr>
          <w:b/>
          <w:szCs w:val="22"/>
          <w:lang w:val="hu-HU"/>
        </w:rPr>
        <w:t xml:space="preserve"> MEGSZÜNTETÉSE</w:t>
      </w:r>
    </w:p>
    <w:p w:rsidR="003F769D" w:rsidRDefault="00EF084A">
      <w:pPr>
        <w:pStyle w:val="Cmsor2"/>
        <w:numPr>
          <w:ilvl w:val="1"/>
          <w:numId w:val="46"/>
        </w:numPr>
        <w:ind w:left="567" w:hanging="567"/>
        <w:rPr>
          <w:szCs w:val="22"/>
          <w:lang w:val="hu-HU"/>
        </w:rPr>
      </w:pPr>
      <w:bookmarkStart w:id="58" w:name="_Ref355027324"/>
      <w:bookmarkStart w:id="59" w:name="_Ref387693663"/>
      <w:r>
        <w:rPr>
          <w:szCs w:val="22"/>
          <w:lang w:val="hu-HU"/>
        </w:rPr>
        <w:t xml:space="preserve">Amennyiben a Vállalkozó nem vagy nem szerződésszerűen teljesíti a Szerződés alapján terhelő bármely kötelezettséget, úgy </w:t>
      </w:r>
      <w:r>
        <w:rPr>
          <w:szCs w:val="22"/>
          <w:lang w:val="hu-HU" w:eastAsia="en-US"/>
        </w:rPr>
        <w:t xml:space="preserve">a Megrendelő </w:t>
      </w:r>
      <w:r>
        <w:rPr>
          <w:szCs w:val="22"/>
          <w:lang w:val="hu-HU"/>
        </w:rPr>
        <w:t xml:space="preserve">írásbeli értesítésében felhívhatja a Vállalkozót, hogy </w:t>
      </w:r>
      <w:r>
        <w:rPr>
          <w:szCs w:val="22"/>
          <w:lang w:val="hu-HU" w:eastAsia="en-US"/>
        </w:rPr>
        <w:t xml:space="preserve">a Megrendelő </w:t>
      </w:r>
      <w:r>
        <w:rPr>
          <w:szCs w:val="22"/>
          <w:lang w:val="hu-HU"/>
        </w:rPr>
        <w:t>által a körülmények figyelembevételével meghatározott ésszerű, de legfeljebb 10 (tíz) napos póthatáridőn belül orvosolja a szerződésszegését.</w:t>
      </w:r>
      <w:bookmarkEnd w:id="58"/>
      <w:r>
        <w:rPr>
          <w:szCs w:val="22"/>
          <w:lang w:val="hu-HU"/>
        </w:rPr>
        <w:t xml:space="preserve"> Amennyiben Vállalkozó a póthatáridőn belül nem orvosolja a szerződésszegését, úgy </w:t>
      </w:r>
      <w:bookmarkStart w:id="60" w:name="_Ref361245911"/>
      <w:r>
        <w:rPr>
          <w:szCs w:val="22"/>
          <w:lang w:val="hu-HU" w:eastAsia="en-US"/>
        </w:rPr>
        <w:t xml:space="preserve">a Megrendelő </w:t>
      </w:r>
      <w:r>
        <w:rPr>
          <w:szCs w:val="22"/>
          <w:lang w:val="hu-HU"/>
        </w:rPr>
        <w:t xml:space="preserve">jogosulttá válik a szerződést biztosító mellékkötelezettségek és a szerződést megerősítő biztosítékok érvényesítésére, illetve jogosult a Szerződést a </w:t>
      </w:r>
      <w:fldSimple w:instr=" REF _Ref387695676 \r \h  \* MERGEFORMAT ">
        <w:r>
          <w:rPr>
            <w:szCs w:val="22"/>
            <w:lang w:val="hu-HU"/>
          </w:rPr>
          <w:t>14.3</w:t>
        </w:r>
      </w:fldSimple>
      <w:r>
        <w:rPr>
          <w:szCs w:val="22"/>
          <w:lang w:val="hu-HU"/>
        </w:rPr>
        <w:t xml:space="preserve"> pont rendelkezéseinek megfelelően azonnali hatállyal felmondani.</w:t>
      </w:r>
      <w:bookmarkEnd w:id="59"/>
      <w:bookmarkEnd w:id="60"/>
      <w:r>
        <w:rPr>
          <w:szCs w:val="22"/>
          <w:lang w:val="hu-HU"/>
        </w:rPr>
        <w:t xml:space="preserve"> </w:t>
      </w:r>
      <w:r>
        <w:rPr>
          <w:lang w:val="hu-HU"/>
        </w:rPr>
        <w:t>Ebben az esetben alkalmazhatóvá válnak a teljesítés meghiúsulására vonatkozó jogkövetkezmények.</w:t>
      </w:r>
    </w:p>
    <w:p w:rsidR="003F769D" w:rsidRDefault="00EF084A">
      <w:pPr>
        <w:pStyle w:val="Cmsor2"/>
        <w:numPr>
          <w:ilvl w:val="1"/>
          <w:numId w:val="46"/>
        </w:numPr>
        <w:ind w:left="567" w:hanging="567"/>
        <w:rPr>
          <w:szCs w:val="22"/>
          <w:lang w:val="hu-HU"/>
        </w:rPr>
      </w:pPr>
      <w:r>
        <w:rPr>
          <w:szCs w:val="22"/>
          <w:lang w:val="hu-HU"/>
        </w:rPr>
        <w:t xml:space="preserve">A Megrendelő jogosulttá válik továbbá a Szerződést a </w:t>
      </w:r>
      <w:fldSimple w:instr=" REF _Ref387695676 \r \h  \* MERGEFORMAT ">
        <w:r>
          <w:rPr>
            <w:szCs w:val="22"/>
            <w:lang w:val="hu-HU"/>
          </w:rPr>
          <w:t>14.3</w:t>
        </w:r>
      </w:fldSimple>
      <w:r>
        <w:rPr>
          <w:szCs w:val="22"/>
          <w:lang w:val="hu-HU"/>
        </w:rPr>
        <w:t xml:space="preserve"> pont rendelkezéseinek megfelelően azonnali hatállyal felmondani</w:t>
      </w:r>
      <w:r>
        <w:rPr>
          <w:b/>
          <w:i/>
          <w:szCs w:val="22"/>
          <w:lang w:val="hu-HU"/>
        </w:rPr>
        <w:t xml:space="preserve">, </w:t>
      </w:r>
      <w:r>
        <w:rPr>
          <w:szCs w:val="22"/>
          <w:lang w:val="hu-HU"/>
        </w:rPr>
        <w:t xml:space="preserve">ha a 11.5.2. pontban foglalt bármelyik feltétel teljesül a Vállalkozó tekintetében. Ebben az esetben </w:t>
      </w:r>
      <w:r>
        <w:rPr>
          <w:szCs w:val="22"/>
          <w:lang w:val="hu-HU" w:eastAsia="en-US"/>
        </w:rPr>
        <w:t xml:space="preserve">a Megrendelő </w:t>
      </w:r>
      <w:r>
        <w:rPr>
          <w:szCs w:val="22"/>
          <w:lang w:val="hu-HU"/>
        </w:rPr>
        <w:t xml:space="preserve">a Vállalkozó </w:t>
      </w:r>
      <w:fldSimple w:instr=" REF _Ref387693663 \r \h  \* MERGEFORMAT ">
        <w:r>
          <w:rPr>
            <w:szCs w:val="22"/>
            <w:lang w:val="hu-HU"/>
          </w:rPr>
          <w:t>14.1</w:t>
        </w:r>
      </w:fldSimple>
      <w:r>
        <w:rPr>
          <w:szCs w:val="22"/>
          <w:lang w:val="hu-HU"/>
        </w:rPr>
        <w:t xml:space="preserve"> pont szerinti felszólítására nem köteles.</w:t>
      </w:r>
    </w:p>
    <w:p w:rsidR="003F769D" w:rsidRDefault="00EF084A">
      <w:pPr>
        <w:pStyle w:val="Cmsor2"/>
        <w:numPr>
          <w:ilvl w:val="1"/>
          <w:numId w:val="46"/>
        </w:numPr>
        <w:ind w:left="567" w:hanging="567"/>
        <w:rPr>
          <w:szCs w:val="22"/>
          <w:lang w:val="hu-HU"/>
        </w:rPr>
      </w:pPr>
      <w:bookmarkStart w:id="61" w:name="_Ref387695676"/>
      <w:r>
        <w:rPr>
          <w:bCs/>
          <w:szCs w:val="22"/>
          <w:lang w:val="hu-HU"/>
        </w:rPr>
        <w:t xml:space="preserve">A Szerződésben meghatározott felmondási ok bekövetkezése esetén, továbbá a Vállalkozó bármely egyéb szerződésszegése esetén </w:t>
      </w:r>
      <w:r>
        <w:rPr>
          <w:szCs w:val="22"/>
          <w:lang w:val="hu-HU" w:eastAsia="en-US"/>
        </w:rPr>
        <w:t xml:space="preserve">a Megrendelő </w:t>
      </w:r>
      <w:r>
        <w:rPr>
          <w:bCs/>
          <w:szCs w:val="22"/>
          <w:lang w:val="hu-HU"/>
        </w:rPr>
        <w:t xml:space="preserve">jogosult a </w:t>
      </w:r>
      <w:r>
        <w:rPr>
          <w:szCs w:val="22"/>
          <w:lang w:val="hu-HU"/>
        </w:rPr>
        <w:t xml:space="preserve">Vállalkozó </w:t>
      </w:r>
      <w:r>
        <w:rPr>
          <w:bCs/>
          <w:szCs w:val="22"/>
          <w:lang w:val="hu-HU"/>
        </w:rPr>
        <w:t>részére küldött értesítéssel a Szerződést azonnali hatállyal felmondani (rendkívüli felmondás). A Vállalkozónak küldött értesítésben meg kell jelölni a rendkívüli felmondás tényét és okát.</w:t>
      </w:r>
      <w:bookmarkEnd w:id="61"/>
    </w:p>
    <w:p w:rsidR="003F769D" w:rsidRDefault="00EF084A">
      <w:pPr>
        <w:pStyle w:val="Cmsor2"/>
        <w:numPr>
          <w:ilvl w:val="1"/>
          <w:numId w:val="46"/>
        </w:numPr>
        <w:ind w:left="567" w:hanging="567"/>
        <w:rPr>
          <w:szCs w:val="22"/>
          <w:lang w:val="hu-HU"/>
        </w:rPr>
      </w:pPr>
      <w:r>
        <w:rPr>
          <w:bCs/>
          <w:szCs w:val="22"/>
          <w:lang w:val="hu-HU"/>
        </w:rPr>
        <w:t xml:space="preserve">A Szerződés Megrendelő általi rendkívüli felmondása esetén a </w:t>
      </w:r>
      <w:r>
        <w:rPr>
          <w:szCs w:val="22"/>
          <w:lang w:val="hu-HU"/>
        </w:rPr>
        <w:t xml:space="preserve">Vállalkozó </w:t>
      </w:r>
      <w:r>
        <w:rPr>
          <w:bCs/>
          <w:szCs w:val="22"/>
          <w:lang w:val="hu-HU"/>
        </w:rPr>
        <w:t xml:space="preserve">köteles a Szerződés szerinti tevékenységét az értesítés kézhezvételét követően azonnali hatállyal megszüntetni. A Szerződés a rendkívüli felmondásról szóló értesítés </w:t>
      </w:r>
      <w:r>
        <w:rPr>
          <w:szCs w:val="22"/>
          <w:lang w:val="hu-HU"/>
        </w:rPr>
        <w:t xml:space="preserve">Vállalkozó </w:t>
      </w:r>
      <w:r>
        <w:rPr>
          <w:bCs/>
          <w:szCs w:val="22"/>
          <w:lang w:val="hu-HU"/>
        </w:rPr>
        <w:t>általi kézhezvételének napján megszűnik.</w:t>
      </w:r>
    </w:p>
    <w:p w:rsidR="003F769D" w:rsidRDefault="00EF084A">
      <w:pPr>
        <w:pStyle w:val="Cmsor2"/>
        <w:numPr>
          <w:ilvl w:val="1"/>
          <w:numId w:val="46"/>
        </w:numPr>
        <w:ind w:left="567" w:hanging="567"/>
        <w:rPr>
          <w:szCs w:val="22"/>
          <w:lang w:val="hu-HU"/>
        </w:rPr>
      </w:pPr>
      <w:bookmarkStart w:id="62" w:name="_Ref387694265"/>
      <w:r>
        <w:rPr>
          <w:bCs/>
          <w:szCs w:val="22"/>
          <w:lang w:val="hu-HU"/>
        </w:rPr>
        <w:t xml:space="preserve">A Szerződés </w:t>
      </w:r>
      <w:r>
        <w:rPr>
          <w:szCs w:val="22"/>
          <w:lang w:val="hu-HU" w:eastAsia="en-US"/>
        </w:rPr>
        <w:t>a Megrendelő</w:t>
      </w:r>
      <w:r>
        <w:rPr>
          <w:bCs/>
          <w:szCs w:val="22"/>
          <w:lang w:val="hu-HU"/>
        </w:rPr>
        <w:t xml:space="preserve"> általi rendkívüli felmondása esetén a Felek között elszámolási kötelezettség jön létre, amelynek keretében </w:t>
      </w:r>
      <w:proofErr w:type="gramStart"/>
      <w:r>
        <w:rPr>
          <w:szCs w:val="22"/>
          <w:lang w:val="hu-HU"/>
        </w:rPr>
        <w:t>a  Megrendelő</w:t>
      </w:r>
      <w:proofErr w:type="gramEnd"/>
      <w:r>
        <w:rPr>
          <w:bCs/>
          <w:szCs w:val="22"/>
          <w:lang w:val="hu-HU"/>
        </w:rPr>
        <w:t xml:space="preserve"> köteles a </w:t>
      </w:r>
      <w:r>
        <w:rPr>
          <w:szCs w:val="22"/>
          <w:lang w:val="hu-HU"/>
        </w:rPr>
        <w:t xml:space="preserve">Vállalkozónak </w:t>
      </w:r>
      <w:r>
        <w:rPr>
          <w:bCs/>
          <w:szCs w:val="22"/>
          <w:lang w:val="hu-HU"/>
        </w:rPr>
        <w:t xml:space="preserve">a Vállalkozói Díj elvégzett Vállalkozói feladatokkal arányos részét megfizetni. A Felek között </w:t>
      </w:r>
      <w:r>
        <w:rPr>
          <w:szCs w:val="22"/>
          <w:lang w:val="hu-HU" w:eastAsia="en-US"/>
        </w:rPr>
        <w:t xml:space="preserve">a Megrendelő </w:t>
      </w:r>
      <w:r>
        <w:rPr>
          <w:bCs/>
          <w:szCs w:val="22"/>
          <w:lang w:val="hu-HU"/>
        </w:rPr>
        <w:t xml:space="preserve">általi rendkívüli felmondás időpontját megelőzően el nem számolt Vállalkozói teljesítések közül kizárólag azok kerülhetnek a </w:t>
      </w:r>
      <w:r>
        <w:rPr>
          <w:szCs w:val="22"/>
          <w:lang w:val="hu-HU"/>
        </w:rPr>
        <w:t xml:space="preserve">Vállalkozó </w:t>
      </w:r>
      <w:r>
        <w:rPr>
          <w:bCs/>
          <w:szCs w:val="22"/>
          <w:lang w:val="hu-HU"/>
        </w:rPr>
        <w:t xml:space="preserve">részére kifizetésre, amelyek szerződésszerű teljesítését </w:t>
      </w:r>
      <w:r>
        <w:rPr>
          <w:szCs w:val="22"/>
          <w:lang w:val="hu-HU" w:eastAsia="en-US"/>
        </w:rPr>
        <w:t xml:space="preserve">a Megrendelő </w:t>
      </w:r>
      <w:r>
        <w:rPr>
          <w:bCs/>
          <w:szCs w:val="22"/>
          <w:lang w:val="hu-HU"/>
        </w:rPr>
        <w:t>az általa kiállított Teljesítésigazolásban igazolta.</w:t>
      </w:r>
      <w:bookmarkEnd w:id="62"/>
      <w:r>
        <w:rPr>
          <w:bCs/>
          <w:szCs w:val="22"/>
          <w:lang w:val="hu-HU"/>
        </w:rPr>
        <w:t xml:space="preserve"> </w:t>
      </w:r>
    </w:p>
    <w:p w:rsidR="003F769D" w:rsidRDefault="00EF084A">
      <w:pPr>
        <w:pStyle w:val="Cmsor2"/>
        <w:numPr>
          <w:ilvl w:val="1"/>
          <w:numId w:val="46"/>
        </w:numPr>
        <w:ind w:left="567" w:hanging="567"/>
        <w:rPr>
          <w:szCs w:val="22"/>
          <w:lang w:val="hu-HU"/>
        </w:rPr>
      </w:pPr>
      <w:r>
        <w:rPr>
          <w:bCs/>
          <w:szCs w:val="22"/>
          <w:lang w:val="hu-HU"/>
        </w:rPr>
        <w:t xml:space="preserve">Amennyiben a rendkívüli felmondásra okot adó körülmény beállta esetén </w:t>
      </w:r>
      <w:r>
        <w:rPr>
          <w:szCs w:val="22"/>
          <w:lang w:val="hu-HU" w:eastAsia="en-US"/>
        </w:rPr>
        <w:t xml:space="preserve">a Megrendelő </w:t>
      </w:r>
      <w:r>
        <w:rPr>
          <w:bCs/>
          <w:szCs w:val="22"/>
          <w:lang w:val="hu-HU"/>
        </w:rPr>
        <w:t xml:space="preserve">megítélése szerint az addig teljesített Építési Munkák önmagukban nem használhatóak, vagy a Beruházás folytatására nem vagy csak jelentős többletráfordítással alkalmasak, </w:t>
      </w:r>
      <w:r>
        <w:rPr>
          <w:szCs w:val="22"/>
          <w:lang w:val="hu-HU" w:eastAsia="en-US"/>
        </w:rPr>
        <w:t xml:space="preserve">a Megrendelő </w:t>
      </w:r>
      <w:r>
        <w:rPr>
          <w:bCs/>
          <w:szCs w:val="22"/>
          <w:lang w:val="hu-HU"/>
        </w:rPr>
        <w:t>a rendkívüli felmondás helyett dönthet a rendkívüli elállás mellett, amely a Szerződést a megkötésének időpontjára visszamenőleges hatállyal szünteti meg, és a Vállalkozó köteles saját költségén az addigi munkarészek elbontására, elszállítására, és az addig kifizetett Vállalkozói Díj visszafizetésére. Egyebekben a rendkívüli felmondásra vonatkozó szabályokat a rendkívüli elállásra is alkalmazni kell.</w:t>
      </w:r>
    </w:p>
    <w:p w:rsidR="003F769D" w:rsidRDefault="00EF084A">
      <w:pPr>
        <w:pStyle w:val="Cmsor2"/>
        <w:numPr>
          <w:ilvl w:val="1"/>
          <w:numId w:val="46"/>
        </w:numPr>
        <w:ind w:left="567" w:hanging="567"/>
        <w:rPr>
          <w:szCs w:val="22"/>
          <w:lang w:val="hu-HU"/>
        </w:rPr>
      </w:pPr>
      <w:bookmarkStart w:id="63" w:name="_Ref387694269"/>
      <w:r>
        <w:rPr>
          <w:bCs/>
          <w:szCs w:val="22"/>
          <w:lang w:val="hu-HU"/>
        </w:rPr>
        <w:t xml:space="preserve">A Szerződés </w:t>
      </w:r>
      <w:r>
        <w:rPr>
          <w:szCs w:val="22"/>
          <w:lang w:val="hu-HU" w:eastAsia="en-US"/>
        </w:rPr>
        <w:t>a Megrendelő</w:t>
      </w:r>
      <w:r>
        <w:rPr>
          <w:bCs/>
          <w:szCs w:val="22"/>
          <w:lang w:val="hu-HU"/>
        </w:rPr>
        <w:t xml:space="preserve"> általi rendkívüli felmondása/elállása esetén a </w:t>
      </w:r>
      <w:r>
        <w:rPr>
          <w:szCs w:val="22"/>
          <w:lang w:val="hu-HU"/>
        </w:rPr>
        <w:t xml:space="preserve">Vállalkozó </w:t>
      </w:r>
      <w:r>
        <w:rPr>
          <w:bCs/>
          <w:szCs w:val="22"/>
          <w:lang w:val="hu-HU"/>
        </w:rPr>
        <w:t xml:space="preserve">köteles megtéríteni </w:t>
      </w:r>
      <w:r>
        <w:rPr>
          <w:szCs w:val="22"/>
          <w:lang w:val="hu-HU"/>
        </w:rPr>
        <w:t>a Megrendelőnek</w:t>
      </w:r>
      <w:r>
        <w:rPr>
          <w:bCs/>
          <w:szCs w:val="22"/>
          <w:lang w:val="hu-HU"/>
        </w:rPr>
        <w:t xml:space="preserve"> a Szerződés idő előtti megszűnéséből eredő, és más úton meg nem térült, hitelt érdemlően igazolt teljes kárát.</w:t>
      </w:r>
      <w:bookmarkEnd w:id="63"/>
    </w:p>
    <w:p w:rsidR="003F769D" w:rsidRDefault="00EF084A">
      <w:pPr>
        <w:pStyle w:val="Cmsor2"/>
        <w:numPr>
          <w:ilvl w:val="1"/>
          <w:numId w:val="46"/>
        </w:numPr>
        <w:ind w:left="567" w:hanging="567"/>
        <w:rPr>
          <w:szCs w:val="22"/>
          <w:lang w:val="hu-HU"/>
        </w:rPr>
      </w:pPr>
      <w:r>
        <w:rPr>
          <w:bCs/>
          <w:szCs w:val="22"/>
          <w:lang w:val="hu-HU"/>
        </w:rPr>
        <w:t xml:space="preserve">A jelen 14. pontban szabályozott esetek bármelyikének bekövetkezése esetén a Szerződés meghiúsultnak tekintendő és </w:t>
      </w:r>
      <w:r>
        <w:rPr>
          <w:szCs w:val="22"/>
          <w:lang w:val="hu-HU" w:eastAsia="en-US"/>
        </w:rPr>
        <w:t xml:space="preserve">a Megrendelő </w:t>
      </w:r>
      <w:r>
        <w:rPr>
          <w:bCs/>
          <w:szCs w:val="22"/>
          <w:lang w:val="hu-HU"/>
        </w:rPr>
        <w:t xml:space="preserve">jogosult a teljesítési biztosíték és a meghiúsulási kötbér összegét érvényesíteni. </w:t>
      </w:r>
    </w:p>
    <w:p w:rsidR="003F769D" w:rsidRDefault="00EF084A">
      <w:pPr>
        <w:pStyle w:val="Cmsor2"/>
        <w:numPr>
          <w:ilvl w:val="1"/>
          <w:numId w:val="46"/>
        </w:numPr>
        <w:ind w:left="567" w:hanging="567"/>
        <w:rPr>
          <w:szCs w:val="22"/>
          <w:lang w:val="hu-HU"/>
        </w:rPr>
      </w:pPr>
      <w:r>
        <w:rPr>
          <w:bCs/>
          <w:szCs w:val="22"/>
          <w:lang w:val="hu-HU"/>
        </w:rPr>
        <w:t>Bármely esetben az Megrendelő általi felmondás/elállás megszünteti a Szerződést mind a Vállalkozóra, mind az Megrendelőre kiterjedő hatállyal.</w:t>
      </w:r>
    </w:p>
    <w:p w:rsidR="003F769D" w:rsidRDefault="00EF084A">
      <w:pPr>
        <w:pStyle w:val="Cmsor2"/>
        <w:numPr>
          <w:ilvl w:val="1"/>
          <w:numId w:val="46"/>
        </w:numPr>
        <w:ind w:left="567" w:hanging="567"/>
        <w:rPr>
          <w:szCs w:val="22"/>
          <w:lang w:val="hu-HU"/>
        </w:rPr>
      </w:pPr>
      <w:r>
        <w:rPr>
          <w:bCs/>
          <w:szCs w:val="22"/>
          <w:lang w:val="hu-HU"/>
        </w:rPr>
        <w:t>A Szerződés megszűnik továbbá a Felek általi kötelezettségek maradéktalan teljesítése esetén is.</w:t>
      </w:r>
    </w:p>
    <w:p w:rsidR="003F769D" w:rsidRDefault="00EF084A">
      <w:pPr>
        <w:pStyle w:val="Cmsor1"/>
        <w:numPr>
          <w:ilvl w:val="0"/>
          <w:numId w:val="46"/>
        </w:numPr>
        <w:rPr>
          <w:b/>
          <w:szCs w:val="22"/>
          <w:lang w:val="hu-HU"/>
        </w:rPr>
      </w:pPr>
      <w:bookmarkStart w:id="64" w:name="_Ref387699595"/>
      <w:r>
        <w:rPr>
          <w:b/>
          <w:szCs w:val="22"/>
          <w:lang w:val="hu-HU"/>
        </w:rPr>
        <w:t xml:space="preserve">KÉSEDELMI, HIBÁS TELJESÍTÉSI </w:t>
      </w:r>
      <w:proofErr w:type="gramStart"/>
      <w:r>
        <w:rPr>
          <w:b/>
          <w:szCs w:val="22"/>
          <w:lang w:val="hu-HU"/>
        </w:rPr>
        <w:t>ÉS</w:t>
      </w:r>
      <w:proofErr w:type="gramEnd"/>
      <w:r>
        <w:rPr>
          <w:b/>
          <w:szCs w:val="22"/>
          <w:lang w:val="hu-HU"/>
        </w:rPr>
        <w:t xml:space="preserve"> MEGHIÚSULÁSI KÖTBÉR</w:t>
      </w:r>
      <w:bookmarkEnd w:id="64"/>
      <w:r>
        <w:rPr>
          <w:b/>
          <w:szCs w:val="22"/>
          <w:lang w:val="hu-HU"/>
        </w:rPr>
        <w:t xml:space="preserve">, KÁRTÉRÍTÉS </w:t>
      </w:r>
    </w:p>
    <w:p w:rsidR="003F769D" w:rsidRDefault="00EF084A">
      <w:pPr>
        <w:pStyle w:val="Cmsor2"/>
        <w:numPr>
          <w:ilvl w:val="1"/>
          <w:numId w:val="46"/>
        </w:numPr>
        <w:ind w:left="567" w:hanging="567"/>
        <w:rPr>
          <w:szCs w:val="22"/>
          <w:lang w:val="hu-HU"/>
        </w:rPr>
      </w:pPr>
      <w:r>
        <w:rPr>
          <w:szCs w:val="22"/>
          <w:lang w:val="hu-HU"/>
        </w:rPr>
        <w:t>Amennyiben a Vállalkozó jelen szerződésben meghatározott teljesítési határidőket elmulasztja, úgy a Megrendelő jogosult a Vállalkozóval szemben késedelmi kötbért (a továbbiakban: „</w:t>
      </w:r>
      <w:r>
        <w:rPr>
          <w:b/>
          <w:szCs w:val="22"/>
          <w:lang w:val="hu-HU"/>
        </w:rPr>
        <w:t>Késedelmi Kötbér</w:t>
      </w:r>
      <w:r>
        <w:rPr>
          <w:szCs w:val="22"/>
          <w:lang w:val="hu-HU"/>
        </w:rPr>
        <w:t xml:space="preserve">”) érvényesíteni. A késedelmes teljesítés esetén fizetendő Késedelmi Kötbér mértéke az egyes Fizetési Mérföldkövekre eső nettó Vállalkozói Díj-rész 0,5 %-a (azaz fél százaléka) naponta, azzal, </w:t>
      </w:r>
      <w:r>
        <w:rPr>
          <w:lang w:val="hu-HU"/>
        </w:rPr>
        <w:t>hogy a Vállalkozóval szemben érvényesített Késedelmi Kötbér teljes összege Fizetési Mérföldkövenként nem haladhatja meg a késedelemmel érintett Fizetési Mérföldkőre eső nettó Vállalkozói Díj-rész 20 %-át.  (azaz húsz százalékát). A kötbérmaximum elérését követően a Megrendelő azonnali hatállyal felmondhatja a Szerződést. Ebben az esetben alkalmazhatóvá válnak a teljesítés meghiúsulására vonatkozó jogkövetkezmények.</w:t>
      </w:r>
    </w:p>
    <w:p w:rsidR="003F769D" w:rsidRDefault="00EF084A">
      <w:pPr>
        <w:pStyle w:val="Cmsor2"/>
        <w:numPr>
          <w:ilvl w:val="1"/>
          <w:numId w:val="46"/>
        </w:numPr>
        <w:ind w:left="567" w:hanging="567"/>
        <w:rPr>
          <w:szCs w:val="22"/>
          <w:lang w:val="hu-HU"/>
        </w:rPr>
      </w:pPr>
      <w:r>
        <w:rPr>
          <w:bCs/>
          <w:szCs w:val="22"/>
          <w:lang w:val="hu-HU"/>
        </w:rPr>
        <w:t xml:space="preserve">A Késedelmi Kötbér a késedelem bekövetkeztével egyidejűleg esedékes. A Késedelmi Kötbér jelen Szerződés szerinti megfizetése nem mentesíti a </w:t>
      </w:r>
      <w:r>
        <w:rPr>
          <w:szCs w:val="22"/>
          <w:lang w:val="hu-HU"/>
        </w:rPr>
        <w:t xml:space="preserve">Vállalkozót a jelen Szerződés keretében vállalt bármelyik kötelezettségének teljesítése alól. A Késedelmi Kötbér megfizetése nem </w:t>
      </w:r>
      <w:proofErr w:type="gramStart"/>
      <w:r>
        <w:rPr>
          <w:szCs w:val="22"/>
          <w:lang w:val="hu-HU"/>
        </w:rPr>
        <w:t>mentesíti</w:t>
      </w:r>
      <w:proofErr w:type="gramEnd"/>
      <w:r>
        <w:rPr>
          <w:szCs w:val="22"/>
          <w:lang w:val="hu-HU"/>
        </w:rPr>
        <w:t xml:space="preserve"> továbbá a Vállalkozót a Megrendelőnek a Vállalkozó késedelméből eredő, a megfizetett Késedelmi Kötbért meghaladó mértékű igazolt kárának - így különösen a teljesítési határidő meghosszabbodásából adódó többletkamatok, esetleges többletköltségek - megtérítésére vonatkozó kötelezettsége alól. A</w:t>
      </w:r>
      <w:r>
        <w:rPr>
          <w:szCs w:val="22"/>
          <w:lang w:val="hu-HU" w:eastAsia="en-US"/>
        </w:rPr>
        <w:t xml:space="preserve"> Megrendelő </w:t>
      </w:r>
      <w:r>
        <w:rPr>
          <w:szCs w:val="22"/>
          <w:lang w:val="hu-HU"/>
        </w:rPr>
        <w:t xml:space="preserve">szerződésszegéssel neki okozott kár megtérítését akkor is követelheti, ha kötbérigényét nem érvényesítette. </w:t>
      </w:r>
    </w:p>
    <w:p w:rsidR="003F769D" w:rsidRDefault="00EF084A">
      <w:pPr>
        <w:pStyle w:val="Cmsor2"/>
        <w:numPr>
          <w:ilvl w:val="1"/>
          <w:numId w:val="46"/>
        </w:numPr>
        <w:ind w:left="567" w:hanging="567"/>
        <w:rPr>
          <w:szCs w:val="22"/>
          <w:lang w:val="hu-HU"/>
        </w:rPr>
      </w:pPr>
      <w:r>
        <w:rPr>
          <w:szCs w:val="22"/>
          <w:lang w:val="hu-HU"/>
        </w:rPr>
        <w:t xml:space="preserve">Abban az esetben, amennyiben az egyes fizetési mérföldkövekre eső teljesítés (létesítmény készültségi fok vagy tervek szakszerűsége) nem felel meg a szerződésben és a közbeszerzési dokumentációban meghatározott minőségi követelményeknek, úgy a Vállalkozó hibásan teljesít. Ebben az esetben a Megrendelő póthatáridő tűzésével felhívhatja a Vállalkozót a szerződésnek és a közbeszerzési dokumentációban foglaltaknak megfelelő teljesítésre. A póthatáridőre vonatkozóan a Megrendelőt </w:t>
      </w:r>
      <w:r>
        <w:rPr>
          <w:b/>
          <w:szCs w:val="22"/>
          <w:lang w:val="hu-HU"/>
        </w:rPr>
        <w:t>hibás teljesítési kötbér</w:t>
      </w:r>
      <w:r>
        <w:rPr>
          <w:szCs w:val="22"/>
          <w:lang w:val="hu-HU"/>
        </w:rPr>
        <w:t xml:space="preserve"> illeti meg, amelynek alapja az adott fizetési mérföldkőre eső nettó vállalkozói díj, a mértéke a kötbér alapjának 0,5 (fél) százaléka a póthatáridő minden naptári napja után a teljesítésig. A hibás teljesítési kötbér maximuma Fizetési Mérföldkövenként </w:t>
      </w:r>
      <w:r>
        <w:rPr>
          <w:lang w:val="hu-HU"/>
        </w:rPr>
        <w:t>a hibás teljesítéssel érintett Fizetési Mérföldkőre eső nettó Vállalkozói Díj-rész 15 %-</w:t>
      </w:r>
      <w:proofErr w:type="gramStart"/>
      <w:r>
        <w:rPr>
          <w:lang w:val="hu-HU"/>
        </w:rPr>
        <w:t>a.</w:t>
      </w:r>
      <w:proofErr w:type="gramEnd"/>
      <w:r>
        <w:rPr>
          <w:lang w:val="hu-HU"/>
        </w:rPr>
        <w:t xml:space="preserve">  (azaz tizenöt százaléka).</w:t>
      </w:r>
      <w:r>
        <w:rPr>
          <w:szCs w:val="22"/>
          <w:lang w:val="hu-HU"/>
        </w:rPr>
        <w:t xml:space="preserve"> Amennyiben a hibás teljesítés kötbér mértéke eléri a maximumot Megrendelő azonnali hatállyal felmondhatja a szerződést. </w:t>
      </w:r>
      <w:r>
        <w:rPr>
          <w:lang w:val="hu-HU"/>
        </w:rPr>
        <w:t xml:space="preserve">Ebben az esetben alkalmazhatóvá válnak a teljesítés meghiúsulására vonatkozó jogkövetkezmények. </w:t>
      </w:r>
      <w:r>
        <w:rPr>
          <w:szCs w:val="22"/>
          <w:lang w:val="hu-HU"/>
        </w:rPr>
        <w:t>Megrendelő rögzíti, hogy amennyiben a hiba olyan jellegű, amely nem akadályozza a soron következő fizetési mérföldkőre eső teljesítés megkezdését, a Megrendelő a hibás teljesítési kötbér érvényesítésétől eltekinthet.</w:t>
      </w:r>
    </w:p>
    <w:p w:rsidR="003F769D" w:rsidRDefault="00EF084A">
      <w:pPr>
        <w:pStyle w:val="Cmsor2"/>
        <w:numPr>
          <w:ilvl w:val="1"/>
          <w:numId w:val="46"/>
        </w:numPr>
        <w:ind w:left="567" w:hanging="567"/>
        <w:rPr>
          <w:szCs w:val="22"/>
          <w:lang w:val="hu-HU"/>
        </w:rPr>
      </w:pPr>
      <w:r>
        <w:rPr>
          <w:szCs w:val="22"/>
          <w:lang w:val="hu-HU"/>
        </w:rPr>
        <w:t xml:space="preserve">A szerződés meghiúsulása esetén a Megrendelő meghiúsulási kötbért (a továbbiakban: </w:t>
      </w:r>
      <w:r>
        <w:rPr>
          <w:b/>
          <w:szCs w:val="22"/>
          <w:lang w:val="hu-HU"/>
        </w:rPr>
        <w:t>„Meghiúsulási Kötbér”)</w:t>
      </w:r>
      <w:r>
        <w:rPr>
          <w:szCs w:val="22"/>
          <w:lang w:val="hu-HU"/>
        </w:rPr>
        <w:t xml:space="preserve"> érvényesíthet a Vállalkozóval szemben. Meghiúsulásnak minősül különösen a Vállalkozó szerződésszegésére alapított rendkívüli felmondás vagy elállás. A Meghiúsulási Kötbér alapja a szerződés szerinti teljes, ÁFA nélkül számított Vállalkozói Díj. A Meghiúsulási Kötbér mértéke a kötbéralap </w:t>
      </w:r>
      <w:r w:rsidR="007B4C9E">
        <w:rPr>
          <w:szCs w:val="22"/>
          <w:lang w:val="hu-HU"/>
        </w:rPr>
        <w:t>20</w:t>
      </w:r>
      <w:bookmarkStart w:id="65" w:name="_GoBack"/>
      <w:bookmarkEnd w:id="65"/>
      <w:r>
        <w:rPr>
          <w:szCs w:val="22"/>
          <w:lang w:val="hu-HU"/>
        </w:rPr>
        <w:t>%-</w:t>
      </w:r>
      <w:proofErr w:type="gramStart"/>
      <w:r>
        <w:rPr>
          <w:szCs w:val="22"/>
          <w:lang w:val="hu-HU"/>
        </w:rPr>
        <w:t>a.</w:t>
      </w:r>
      <w:proofErr w:type="gramEnd"/>
    </w:p>
    <w:p w:rsidR="003F769D" w:rsidRDefault="00EF084A">
      <w:pPr>
        <w:pStyle w:val="Cmsor2"/>
        <w:numPr>
          <w:ilvl w:val="1"/>
          <w:numId w:val="46"/>
        </w:numPr>
        <w:ind w:left="567" w:hanging="567"/>
        <w:rPr>
          <w:szCs w:val="22"/>
          <w:lang w:val="hu-HU"/>
        </w:rPr>
      </w:pPr>
      <w:r>
        <w:rPr>
          <w:szCs w:val="22"/>
          <w:lang w:val="hu-HU"/>
        </w:rPr>
        <w:t xml:space="preserve">A Meghiúsulási Kötbér a szerződés meghiúsulásával egyidejűleg válik esedékessé. A Meghiúsulási Kötbér érvényesítése esetén a Vállalkozóval szemben érvényesített késedelmi kötbér a Vállalkozó által fizetendő Meghiúsulási Kötbér összegét csökkenti, feltéve, hogy a Vállalkozó késedelmi </w:t>
      </w:r>
      <w:proofErr w:type="gramStart"/>
      <w:r>
        <w:rPr>
          <w:szCs w:val="22"/>
          <w:lang w:val="hu-HU"/>
        </w:rPr>
        <w:t>kötbér teljesítési</w:t>
      </w:r>
      <w:proofErr w:type="gramEnd"/>
      <w:r>
        <w:rPr>
          <w:szCs w:val="22"/>
          <w:lang w:val="hu-HU"/>
        </w:rPr>
        <w:t xml:space="preserve">, kötbér-fizetési kötelezettségének szerződésszerűen eleget tett. A Meghiúsulási Kötbér megfizetése nem </w:t>
      </w:r>
      <w:proofErr w:type="gramStart"/>
      <w:r>
        <w:rPr>
          <w:szCs w:val="22"/>
          <w:lang w:val="hu-HU"/>
        </w:rPr>
        <w:t>mentesíti</w:t>
      </w:r>
      <w:proofErr w:type="gramEnd"/>
      <w:r>
        <w:rPr>
          <w:szCs w:val="22"/>
          <w:lang w:val="hu-HU"/>
        </w:rPr>
        <w:t xml:space="preserve"> a Vállalkozót a Megrendelőnek a meghiúsulásból eredő, a Meghiúsulási Kötbért meghaladó mértékű, igazolt káraik megtérítésére vonatkozó kötelezettsége alól.</w:t>
      </w:r>
    </w:p>
    <w:p w:rsidR="003F769D" w:rsidRDefault="00EF084A">
      <w:pPr>
        <w:pStyle w:val="Cmsor1"/>
        <w:numPr>
          <w:ilvl w:val="0"/>
          <w:numId w:val="46"/>
        </w:numPr>
        <w:rPr>
          <w:b/>
          <w:lang w:val="hu-HU"/>
        </w:rPr>
      </w:pPr>
      <w:r>
        <w:rPr>
          <w:b/>
          <w:lang w:val="hu-HU"/>
        </w:rPr>
        <w:t>SZERZŐI JOGOK</w:t>
      </w:r>
    </w:p>
    <w:p w:rsidR="003F769D" w:rsidRDefault="00EF084A">
      <w:pPr>
        <w:pStyle w:val="Cmsor2"/>
        <w:numPr>
          <w:ilvl w:val="1"/>
          <w:numId w:val="46"/>
        </w:numPr>
        <w:ind w:left="567" w:hanging="567"/>
        <w:rPr>
          <w:lang w:val="hu-HU"/>
        </w:rPr>
      </w:pPr>
      <w:r>
        <w:rPr>
          <w:bCs/>
          <w:szCs w:val="22"/>
          <w:lang w:val="hu-HU"/>
        </w:rPr>
        <w:t>A Megrendelő tudomásul veszi, hogy a Szerződés teljesítése során létrehozandó Tervben foglaltak, valamint a Terv alapján kivitelezett Létesítmények a szerzői jogról szóló 1999. évi LXXVI. törvény (a továbbiakban</w:t>
      </w:r>
      <w:proofErr w:type="gramStart"/>
      <w:r>
        <w:rPr>
          <w:bCs/>
          <w:szCs w:val="22"/>
          <w:lang w:val="hu-HU"/>
        </w:rPr>
        <w:t xml:space="preserve">:  </w:t>
      </w:r>
      <w:r>
        <w:rPr>
          <w:szCs w:val="22"/>
          <w:lang w:val="hu-HU"/>
        </w:rPr>
        <w:t>„</w:t>
      </w:r>
      <w:proofErr w:type="gramEnd"/>
      <w:r>
        <w:rPr>
          <w:b/>
          <w:lang w:val="hu-HU"/>
        </w:rPr>
        <w:t>Szjt.</w:t>
      </w:r>
      <w:r>
        <w:rPr>
          <w:lang w:val="hu-HU"/>
        </w:rPr>
        <w:t>”)</w:t>
      </w:r>
      <w:r>
        <w:rPr>
          <w:bCs/>
          <w:szCs w:val="22"/>
          <w:lang w:val="hu-HU"/>
        </w:rPr>
        <w:t xml:space="preserve"> alapján szerzői művek, amelyek tekintetében a </w:t>
      </w:r>
      <w:r>
        <w:rPr>
          <w:szCs w:val="22"/>
          <w:lang w:val="hu-HU"/>
        </w:rPr>
        <w:t xml:space="preserve">Vállalkozó az Szjt. vonatkozó rendelkezései alapján </w:t>
      </w:r>
      <w:r>
        <w:rPr>
          <w:bCs/>
          <w:szCs w:val="22"/>
          <w:lang w:val="hu-HU"/>
        </w:rPr>
        <w:t>szerzői jogokkal rendelkezik.</w:t>
      </w:r>
    </w:p>
    <w:p w:rsidR="003F769D" w:rsidRDefault="00EF084A">
      <w:pPr>
        <w:pStyle w:val="Cmsor2"/>
        <w:numPr>
          <w:ilvl w:val="1"/>
          <w:numId w:val="46"/>
        </w:numPr>
        <w:ind w:left="567" w:hanging="567"/>
        <w:rPr>
          <w:lang w:val="hu-HU"/>
        </w:rPr>
      </w:pPr>
      <w:bookmarkStart w:id="66" w:name="_Ref362359822"/>
      <w:r>
        <w:rPr>
          <w:szCs w:val="22"/>
          <w:lang w:val="hu-HU"/>
        </w:rPr>
        <w:t xml:space="preserve">A Vállalkozó </w:t>
      </w:r>
      <w:r>
        <w:rPr>
          <w:bCs/>
          <w:szCs w:val="22"/>
          <w:lang w:val="hu-HU"/>
        </w:rPr>
        <w:t>a Szerződés teljesítése során keletkező minden szerzői jogi védelem alá eső műre vonatkozóan a Vállalkozói Díj ellenében az Szjt. 17. §</w:t>
      </w:r>
      <w:proofErr w:type="spellStart"/>
      <w:r>
        <w:rPr>
          <w:bCs/>
          <w:szCs w:val="22"/>
          <w:lang w:val="hu-HU"/>
        </w:rPr>
        <w:t>-ban</w:t>
      </w:r>
      <w:proofErr w:type="spellEnd"/>
      <w:r>
        <w:rPr>
          <w:bCs/>
          <w:szCs w:val="22"/>
          <w:lang w:val="hu-HU"/>
        </w:rPr>
        <w:t xml:space="preserve"> meghatározott területi, időbeli, módbeli és mértékbeli korlátozás nélküli, kizárólagos felhasználási jogot ad a Megrendelőnek. A felhasználási jog keretében a Megrendelő jogosult különösen a műveket </w:t>
      </w:r>
      <w:proofErr w:type="gramStart"/>
      <w:r>
        <w:rPr>
          <w:bCs/>
          <w:szCs w:val="22"/>
          <w:lang w:val="hu-HU"/>
        </w:rPr>
        <w:t>másol(</w:t>
      </w:r>
      <w:proofErr w:type="gramEnd"/>
      <w:r>
        <w:rPr>
          <w:bCs/>
          <w:szCs w:val="22"/>
          <w:lang w:val="hu-HU"/>
        </w:rPr>
        <w:t>tat)ni, többszöröz(</w:t>
      </w:r>
      <w:proofErr w:type="spellStart"/>
      <w:r>
        <w:rPr>
          <w:bCs/>
          <w:szCs w:val="22"/>
          <w:lang w:val="hu-HU"/>
        </w:rPr>
        <w:t>tet</w:t>
      </w:r>
      <w:proofErr w:type="spellEnd"/>
      <w:r>
        <w:rPr>
          <w:bCs/>
          <w:szCs w:val="22"/>
          <w:lang w:val="hu-HU"/>
        </w:rPr>
        <w:t xml:space="preserve">)ni, terjeszteni, átdolgoz(tat)ni, </w:t>
      </w:r>
      <w:proofErr w:type="spellStart"/>
      <w:r>
        <w:rPr>
          <w:bCs/>
          <w:szCs w:val="22"/>
          <w:lang w:val="hu-HU"/>
        </w:rPr>
        <w:t>módosíta</w:t>
      </w:r>
      <w:proofErr w:type="spellEnd"/>
      <w:r>
        <w:rPr>
          <w:bCs/>
          <w:szCs w:val="22"/>
          <w:lang w:val="hu-HU"/>
        </w:rPr>
        <w:t xml:space="preserve">(t)ni, </w:t>
      </w:r>
      <w:proofErr w:type="spellStart"/>
      <w:r>
        <w:rPr>
          <w:bCs/>
          <w:szCs w:val="22"/>
          <w:lang w:val="hu-HU"/>
        </w:rPr>
        <w:t>továbbfejleszte</w:t>
      </w:r>
      <w:proofErr w:type="spellEnd"/>
      <w:r>
        <w:rPr>
          <w:bCs/>
          <w:szCs w:val="22"/>
          <w:lang w:val="hu-HU"/>
        </w:rPr>
        <w:t>(t)ni, engedélyeztetni, számítógéppel vagy elektronikus adathordozóra másolni, harmadik személy részére a felhasználási jogot átruházni és harmadik személy részére további felhasználási jogot adni.</w:t>
      </w:r>
      <w:bookmarkEnd w:id="66"/>
    </w:p>
    <w:p w:rsidR="003F769D" w:rsidRDefault="00EF084A">
      <w:pPr>
        <w:pStyle w:val="Cmsor2"/>
        <w:numPr>
          <w:ilvl w:val="1"/>
          <w:numId w:val="46"/>
        </w:numPr>
        <w:ind w:left="567" w:hanging="567"/>
        <w:rPr>
          <w:lang w:val="hu-HU"/>
        </w:rPr>
      </w:pPr>
      <w:r>
        <w:rPr>
          <w:bCs/>
          <w:szCs w:val="22"/>
          <w:lang w:val="hu-HU"/>
        </w:rPr>
        <w:t>A Megrendelő a Szerződés teljesítése során keletkező minden szerzői jogi védelem alá eső műre vonatkozó felhasználási jogot a Vállalkozói Díj elvégzett Vállalkozói teljesítésért fizetendő részének Megrendelő általi megfizetésével automatikusan, minden további jogcselekmény nélkül megszerzi.</w:t>
      </w:r>
    </w:p>
    <w:p w:rsidR="003F769D" w:rsidRDefault="00EF084A">
      <w:pPr>
        <w:pStyle w:val="Cmsor2"/>
        <w:numPr>
          <w:ilvl w:val="1"/>
          <w:numId w:val="46"/>
        </w:numPr>
        <w:ind w:left="567" w:hanging="567"/>
        <w:rPr>
          <w:lang w:val="hu-HU"/>
        </w:rPr>
      </w:pPr>
      <w:r>
        <w:rPr>
          <w:bCs/>
          <w:szCs w:val="22"/>
          <w:lang w:val="hu-HU"/>
        </w:rPr>
        <w:t xml:space="preserve">A Felek megállapodnak, hogy a Szerződés teljesítése során keletkező minden szerzői jogi védelem alá eső mű felhasználásának megkezdésére az adott helyzetben általában elvárható idő a Szerződés aláírásától számított 5 (öt) év. A Felek megállapodnak továbbá, hogy a </w:t>
      </w:r>
      <w:r>
        <w:rPr>
          <w:szCs w:val="22"/>
          <w:lang w:val="hu-HU"/>
        </w:rPr>
        <w:t xml:space="preserve">Vállalkozó </w:t>
      </w:r>
      <w:r>
        <w:rPr>
          <w:bCs/>
          <w:szCs w:val="22"/>
          <w:lang w:val="hu-HU"/>
        </w:rPr>
        <w:t>a felhasználási jog kizárólagosságára tekintettel az Szjt. 51. § (1) bekezdése alapján fennálló felmondási jogát a Tervek átadásától számított 5 (öt) évig nem gyakorolhatja.</w:t>
      </w:r>
    </w:p>
    <w:p w:rsidR="003F769D" w:rsidRDefault="00EF084A">
      <w:pPr>
        <w:pStyle w:val="Cmsor2"/>
        <w:numPr>
          <w:ilvl w:val="1"/>
          <w:numId w:val="46"/>
        </w:numPr>
        <w:ind w:left="567" w:hanging="567"/>
        <w:rPr>
          <w:lang w:val="hu-HU"/>
        </w:rPr>
      </w:pPr>
      <w:r>
        <w:rPr>
          <w:szCs w:val="22"/>
          <w:lang w:val="hu-HU"/>
        </w:rPr>
        <w:t xml:space="preserve">A Vállalkozó </w:t>
      </w:r>
      <w:r>
        <w:rPr>
          <w:bCs/>
          <w:szCs w:val="22"/>
          <w:lang w:val="hu-HU"/>
        </w:rPr>
        <w:t>ezennel lemond arról a jogáról, hogy a Szerződés alapján a Megrendelőnek átadott művek további felhasználásának jogát visszavonja.</w:t>
      </w:r>
    </w:p>
    <w:p w:rsidR="003F769D" w:rsidRDefault="00EF084A">
      <w:pPr>
        <w:pStyle w:val="Cmsor2"/>
        <w:numPr>
          <w:ilvl w:val="1"/>
          <w:numId w:val="46"/>
        </w:numPr>
        <w:ind w:left="567" w:hanging="567"/>
        <w:rPr>
          <w:lang w:val="hu-HU"/>
        </w:rPr>
      </w:pPr>
      <w:r>
        <w:rPr>
          <w:szCs w:val="22"/>
          <w:lang w:val="hu-HU"/>
        </w:rPr>
        <w:t xml:space="preserve">A Vállalkozó </w:t>
      </w:r>
      <w:r>
        <w:rPr>
          <w:bCs/>
          <w:szCs w:val="22"/>
          <w:lang w:val="hu-HU"/>
        </w:rPr>
        <w:t>szavatol azért, hogy a Megrendelő jogszerzésének időpontjában harmadik személynek nincs olyan joga, amely a Megrendelő Szerződésben meghatározott felhasználási jogai megszerzését és/vagy gyakorlását akadályozza, korlátozza vagy kizárja.</w:t>
      </w:r>
    </w:p>
    <w:p w:rsidR="003F769D" w:rsidRDefault="00EF084A">
      <w:pPr>
        <w:pStyle w:val="Cmsor2"/>
        <w:numPr>
          <w:ilvl w:val="1"/>
          <w:numId w:val="46"/>
        </w:numPr>
        <w:ind w:left="567" w:hanging="567"/>
        <w:rPr>
          <w:lang w:val="hu-HU"/>
        </w:rPr>
      </w:pPr>
      <w:r>
        <w:rPr>
          <w:bCs/>
          <w:szCs w:val="22"/>
          <w:lang w:val="hu-HU"/>
        </w:rPr>
        <w:t>A Megrendelő a Műszaki Dokumentáció részeként kiadott építési engedélyezési tervdokumentáció vonatkozásában a Kiviteli Tervdokumentáció elkészítéséhez szükséges mértékű és terjedelm</w:t>
      </w:r>
      <w:r>
        <w:rPr>
          <w:lang w:val="hu-HU"/>
        </w:rPr>
        <w:t xml:space="preserve">ű egyszeri alkalomra szóló, nem átruházható, </w:t>
      </w:r>
      <w:r>
        <w:rPr>
          <w:bCs/>
          <w:szCs w:val="22"/>
          <w:lang w:val="hu-HU"/>
        </w:rPr>
        <w:t xml:space="preserve">felhasználási engedélyt ad a Vállalkozó részére. </w:t>
      </w:r>
    </w:p>
    <w:p w:rsidR="003F769D" w:rsidRDefault="00EF084A">
      <w:pPr>
        <w:pStyle w:val="Cmsor1"/>
        <w:numPr>
          <w:ilvl w:val="0"/>
          <w:numId w:val="46"/>
        </w:numPr>
        <w:rPr>
          <w:b/>
          <w:szCs w:val="22"/>
          <w:lang w:val="hu-HU"/>
        </w:rPr>
      </w:pPr>
      <w:r>
        <w:rPr>
          <w:b/>
          <w:szCs w:val="22"/>
          <w:lang w:val="hu-HU"/>
        </w:rPr>
        <w:t xml:space="preserve">IRÁNYADÓ JOG </w:t>
      </w:r>
      <w:proofErr w:type="gramStart"/>
      <w:r>
        <w:rPr>
          <w:b/>
          <w:szCs w:val="22"/>
          <w:lang w:val="hu-HU"/>
        </w:rPr>
        <w:t>ÉS</w:t>
      </w:r>
      <w:proofErr w:type="gramEnd"/>
      <w:r>
        <w:rPr>
          <w:b/>
          <w:szCs w:val="22"/>
          <w:lang w:val="hu-HU"/>
        </w:rPr>
        <w:t xml:space="preserve"> VITARENDEZÉS</w:t>
      </w:r>
    </w:p>
    <w:p w:rsidR="003F769D" w:rsidRDefault="00EF084A">
      <w:pPr>
        <w:pStyle w:val="Cmsor2"/>
        <w:numPr>
          <w:ilvl w:val="1"/>
          <w:numId w:val="46"/>
        </w:numPr>
        <w:ind w:left="567" w:hanging="567"/>
        <w:rPr>
          <w:szCs w:val="22"/>
          <w:lang w:val="hu-HU"/>
        </w:rPr>
      </w:pPr>
      <w:r>
        <w:rPr>
          <w:szCs w:val="22"/>
          <w:lang w:val="hu-HU"/>
        </w:rPr>
        <w:t>A Szerződésre a magyar jog irányadó.</w:t>
      </w:r>
    </w:p>
    <w:p w:rsidR="003F769D" w:rsidRDefault="00EF084A">
      <w:pPr>
        <w:pStyle w:val="Cmsor2"/>
        <w:numPr>
          <w:ilvl w:val="1"/>
          <w:numId w:val="46"/>
        </w:numPr>
        <w:ind w:left="567" w:hanging="567"/>
        <w:rPr>
          <w:szCs w:val="22"/>
          <w:lang w:val="hu-HU"/>
        </w:rPr>
      </w:pPr>
      <w:r>
        <w:rPr>
          <w:szCs w:val="22"/>
          <w:lang w:val="hu-HU"/>
        </w:rPr>
        <w:t>A Felek a Szerződés megkötésével és teljesítésével összefüggésben esetlegesen felmerülő jogvitáikat megkísérlik békés, tárgyalásos úton rendezni. A Felek bírósághoz fordulhatnak, amennyiben a közöttük fennálló vitát a vitás kérdésre vonatkozó értesítés kézbesítését követő 30 (harminc) napon belül nem tudják rendezni. A Felek kijelentik, hogy a Szerződés megkötésével és teljesítésével összefüggésben esetlegesen felmerülő jogvitáik rendezése érdekében mediátori közreműködést nem vesznek igénybe.</w:t>
      </w:r>
    </w:p>
    <w:p w:rsidR="003F769D" w:rsidRDefault="00EF084A">
      <w:pPr>
        <w:pStyle w:val="Cmsor2"/>
        <w:numPr>
          <w:ilvl w:val="1"/>
          <w:numId w:val="46"/>
        </w:numPr>
        <w:ind w:left="567" w:hanging="567"/>
        <w:rPr>
          <w:szCs w:val="22"/>
          <w:lang w:val="hu-HU"/>
        </w:rPr>
      </w:pPr>
      <w:r>
        <w:rPr>
          <w:szCs w:val="22"/>
          <w:lang w:val="hu-HU"/>
        </w:rPr>
        <w:t>A Szerződésből eredő vagy azzal kapcsolatban felmerülő valamennyi jogvita esetén a hatáskörrel és illetékességgel rendelkező magyar bíróság jár el.</w:t>
      </w:r>
    </w:p>
    <w:p w:rsidR="003F769D" w:rsidRDefault="00EF084A">
      <w:pPr>
        <w:pStyle w:val="Cmsor1"/>
        <w:numPr>
          <w:ilvl w:val="0"/>
          <w:numId w:val="46"/>
        </w:numPr>
        <w:rPr>
          <w:b/>
          <w:szCs w:val="22"/>
          <w:lang w:val="hu-HU"/>
        </w:rPr>
      </w:pPr>
      <w:r>
        <w:rPr>
          <w:b/>
          <w:szCs w:val="22"/>
          <w:lang w:val="hu-HU"/>
        </w:rPr>
        <w:t>VEGYES RENDELKEZÉSEK</w:t>
      </w:r>
      <w:bookmarkEnd w:id="27"/>
      <w:bookmarkEnd w:id="28"/>
      <w:bookmarkEnd w:id="29"/>
    </w:p>
    <w:p w:rsidR="003F769D" w:rsidRDefault="00EF084A">
      <w:pPr>
        <w:pStyle w:val="Cmsor2"/>
        <w:numPr>
          <w:ilvl w:val="1"/>
          <w:numId w:val="46"/>
        </w:numPr>
        <w:ind w:hanging="1200"/>
        <w:rPr>
          <w:b/>
          <w:szCs w:val="22"/>
          <w:lang w:val="hu-HU"/>
        </w:rPr>
      </w:pPr>
      <w:bookmarkStart w:id="67" w:name="_Toc350354469"/>
      <w:bookmarkStart w:id="68" w:name="_Toc384139755"/>
      <w:bookmarkStart w:id="69" w:name="_Toc384142290"/>
      <w:r>
        <w:rPr>
          <w:b/>
          <w:szCs w:val="22"/>
          <w:lang w:val="hu-HU"/>
        </w:rPr>
        <w:t>Ellenőrzés</w:t>
      </w:r>
    </w:p>
    <w:p w:rsidR="003F769D" w:rsidRDefault="00EF084A">
      <w:pPr>
        <w:pStyle w:val="Cmsor3"/>
        <w:numPr>
          <w:ilvl w:val="2"/>
          <w:numId w:val="46"/>
        </w:numPr>
        <w:ind w:left="709" w:hanging="709"/>
        <w:rPr>
          <w:szCs w:val="22"/>
          <w:lang w:val="hu-HU"/>
        </w:rPr>
      </w:pPr>
      <w:r>
        <w:rPr>
          <w:szCs w:val="22"/>
          <w:lang w:val="hu-HU"/>
        </w:rPr>
        <w:t>A Vállalkozó tudomással bír arról, hogy a költségvetési pénzeszközök felhasználásával kapcsolatban az Állami Számvevőszék az állami számvevőszékről szóló 2011. évi LXVI. törvény 5. §</w:t>
      </w:r>
      <w:proofErr w:type="spellStart"/>
      <w:r>
        <w:rPr>
          <w:szCs w:val="22"/>
          <w:lang w:val="hu-HU"/>
        </w:rPr>
        <w:t>-</w:t>
      </w:r>
      <w:proofErr w:type="gramStart"/>
      <w:r>
        <w:rPr>
          <w:szCs w:val="22"/>
          <w:lang w:val="hu-HU"/>
        </w:rPr>
        <w:t>a</w:t>
      </w:r>
      <w:proofErr w:type="spellEnd"/>
      <w:proofErr w:type="gramEnd"/>
      <w:r>
        <w:rPr>
          <w:szCs w:val="22"/>
          <w:lang w:val="hu-HU"/>
        </w:rPr>
        <w:t>, a kormányzati ellenőrzési szerv az államháztartásról szóló 2011. évi CXCV. törvény 63-68. §</w:t>
      </w:r>
      <w:proofErr w:type="spellStart"/>
      <w:r>
        <w:rPr>
          <w:szCs w:val="22"/>
          <w:lang w:val="hu-HU"/>
        </w:rPr>
        <w:t>-ai</w:t>
      </w:r>
      <w:proofErr w:type="spellEnd"/>
      <w:r>
        <w:rPr>
          <w:szCs w:val="22"/>
          <w:lang w:val="hu-HU"/>
        </w:rPr>
        <w:t xml:space="preserve"> alapján ellenőrzési jogosultsággal rendelkezik.</w:t>
      </w:r>
    </w:p>
    <w:p w:rsidR="003F769D" w:rsidRDefault="00EF084A">
      <w:pPr>
        <w:pStyle w:val="Cmsor3"/>
        <w:numPr>
          <w:ilvl w:val="2"/>
          <w:numId w:val="46"/>
        </w:numPr>
        <w:ind w:left="709" w:hanging="709"/>
        <w:rPr>
          <w:szCs w:val="22"/>
          <w:lang w:val="hu-HU"/>
        </w:rPr>
      </w:pPr>
      <w:r>
        <w:rPr>
          <w:szCs w:val="22"/>
          <w:lang w:val="hu-HU"/>
        </w:rPr>
        <w:t>A Vállalkozó köteles tűrni, hogy az ellenőrzésre jogosult szervek a Beruházás megvalósításával kapcsolatos ellenőrzési és vizsgálati tevékenységüket zavartalanul folytathassák. A Vállalkozó köteles továbbá az előzetesen bejelentett helyszíni ellenőrzések alkalmával jelen lenni, a Szerződésben vállalt kötelezettségei teljesítéséhez kapcsolódó iratokat, bizonylatokat, könyveket, nyilvántartásokat az ellenőrzés során az ellenőrzést végző szervezetek bármelyikének kérésére rendelkezésre bocsátani, az ellenőrzéshez szükséges információk, adatok, tények, körülmények, egyéb feltételek megismerését biztosítani, illetve a szükséges felvilágosítást megadni, valamint az ellenőrző szervekkel az ellenőrzés során együttműködni.</w:t>
      </w:r>
    </w:p>
    <w:p w:rsidR="003F769D" w:rsidRDefault="00EF084A">
      <w:pPr>
        <w:pStyle w:val="Cmsor3"/>
        <w:numPr>
          <w:ilvl w:val="2"/>
          <w:numId w:val="46"/>
        </w:numPr>
        <w:ind w:left="709" w:hanging="709"/>
        <w:rPr>
          <w:szCs w:val="22"/>
          <w:lang w:val="hu-HU"/>
        </w:rPr>
      </w:pPr>
      <w:r>
        <w:rPr>
          <w:szCs w:val="22"/>
          <w:lang w:val="hu-HU"/>
        </w:rPr>
        <w:t xml:space="preserve">Az államháztartásról szóló 2011. évi CXCV. törvény (továbbiakban: Áht.) 41. § (6) bekezdésére figyelemmel, az államháztartásról szóló törvény végrehajtásáról szóló 368/2011. (XII.31.) Korm. rendelet (továbbiakban: </w:t>
      </w:r>
      <w:proofErr w:type="spellStart"/>
      <w:r>
        <w:rPr>
          <w:szCs w:val="22"/>
          <w:lang w:val="hu-HU"/>
        </w:rPr>
        <w:t>Ávr</w:t>
      </w:r>
      <w:proofErr w:type="spellEnd"/>
      <w:r>
        <w:rPr>
          <w:szCs w:val="22"/>
          <w:lang w:val="hu-HU"/>
        </w:rPr>
        <w:t xml:space="preserve">.) 50. § (1a) bekezdésére figyelemmel Vállalkozó ezúton nyilatkozik, hogy a nemzeti vagyonról szóló 2011. évi CXCVI. törvény 3. § (1) </w:t>
      </w:r>
      <w:proofErr w:type="spellStart"/>
      <w:r>
        <w:rPr>
          <w:szCs w:val="22"/>
          <w:lang w:val="hu-HU"/>
        </w:rPr>
        <w:t>bek</w:t>
      </w:r>
      <w:proofErr w:type="spellEnd"/>
      <w:r>
        <w:rPr>
          <w:szCs w:val="22"/>
          <w:lang w:val="hu-HU"/>
        </w:rPr>
        <w:t>. 1. pontja szerinti átlátható szervezetnek minősül. Amennyiben ebben bármilyen változás történik, úgy arról haladéktalanul köteles értesíteni Megrendelőt. Megrendelő tájékoztatja Vállalkozót, hogy valótlan tartalmú nyilatkozat esetén Megrendelő jelen szerződést felmondja vagy – ha a szerződés teljesítésére még nem került sor - a szerződéstől eláll. Vállalkozó tudomásul veszi, hogy a Megrendelő az államháztartásról szóló 2011. évi CXCV. törvény (a továbbiakban: Áht.) 41. § (6) bekezdése alapján az Áht. 55. §</w:t>
      </w:r>
      <w:proofErr w:type="spellStart"/>
      <w:r>
        <w:rPr>
          <w:szCs w:val="22"/>
          <w:lang w:val="hu-HU"/>
        </w:rPr>
        <w:t>-a</w:t>
      </w:r>
      <w:proofErr w:type="spellEnd"/>
      <w:r>
        <w:rPr>
          <w:szCs w:val="22"/>
          <w:lang w:val="hu-HU"/>
        </w:rPr>
        <w:t xml:space="preserve"> szerinti adatokat a jelen Szerződésből származó követelések elévüléséig jogosult kezelni.</w:t>
      </w:r>
    </w:p>
    <w:p w:rsidR="003F769D" w:rsidRDefault="00EF084A">
      <w:pPr>
        <w:pStyle w:val="Cmsor3"/>
        <w:numPr>
          <w:ilvl w:val="2"/>
          <w:numId w:val="46"/>
        </w:numPr>
        <w:ind w:left="709" w:hanging="709"/>
        <w:rPr>
          <w:szCs w:val="22"/>
          <w:lang w:val="hu-HU"/>
        </w:rPr>
      </w:pPr>
      <w:r>
        <w:rPr>
          <w:szCs w:val="22"/>
          <w:lang w:val="hu-HU"/>
        </w:rPr>
        <w:t>A Vállalkozó titoktartási nyilatkozata jelen szerződés mellékletét képezi.</w:t>
      </w:r>
    </w:p>
    <w:p w:rsidR="003F769D" w:rsidRDefault="00EF084A">
      <w:pPr>
        <w:pStyle w:val="Cmsor2"/>
        <w:numPr>
          <w:ilvl w:val="1"/>
          <w:numId w:val="46"/>
        </w:numPr>
        <w:ind w:left="709" w:hanging="709"/>
        <w:rPr>
          <w:b/>
          <w:szCs w:val="22"/>
          <w:lang w:val="hu-HU"/>
        </w:rPr>
      </w:pPr>
      <w:bookmarkStart w:id="70" w:name="_Toc350354470"/>
      <w:bookmarkStart w:id="71" w:name="_Toc384139756"/>
      <w:bookmarkStart w:id="72" w:name="_Toc384142291"/>
      <w:bookmarkStart w:id="73" w:name="_Ref387701690"/>
      <w:bookmarkEnd w:id="67"/>
      <w:bookmarkEnd w:id="68"/>
      <w:bookmarkEnd w:id="69"/>
      <w:r>
        <w:rPr>
          <w:b/>
          <w:szCs w:val="22"/>
          <w:lang w:val="hu-HU"/>
        </w:rPr>
        <w:t>Értesítések</w:t>
      </w:r>
      <w:bookmarkEnd w:id="70"/>
      <w:bookmarkEnd w:id="71"/>
      <w:bookmarkEnd w:id="72"/>
      <w:bookmarkEnd w:id="73"/>
    </w:p>
    <w:p w:rsidR="003F769D" w:rsidRDefault="00EF084A">
      <w:pPr>
        <w:pStyle w:val="Cmsor3"/>
        <w:numPr>
          <w:ilvl w:val="2"/>
          <w:numId w:val="46"/>
        </w:numPr>
        <w:ind w:left="709" w:hanging="709"/>
        <w:rPr>
          <w:szCs w:val="22"/>
          <w:lang w:val="hu-HU"/>
        </w:rPr>
      </w:pPr>
      <w:r>
        <w:rPr>
          <w:szCs w:val="22"/>
          <w:lang w:val="hu-HU"/>
        </w:rPr>
        <w:t xml:space="preserve">A Szerződés alapján vagy azzal összefüggésben tett valamennyi értesítés vagy egyéb közlés írásbeli formát igényel és a Felek </w:t>
      </w:r>
      <w:fldSimple w:instr=" REF _Ref355088858 \r \h  \* MERGEFORMAT ">
        <w:r>
          <w:rPr>
            <w:szCs w:val="22"/>
            <w:lang w:val="hu-HU"/>
          </w:rPr>
          <w:t>18.2.2</w:t>
        </w:r>
      </w:fldSimple>
      <w:r>
        <w:rPr>
          <w:szCs w:val="22"/>
          <w:lang w:val="hu-HU"/>
        </w:rPr>
        <w:t xml:space="preserve"> pontban meghatározott címére küldendő. Az értesítés kizárólag az alábbi esetekben tekintendő kézbesítettnek:</w:t>
      </w:r>
    </w:p>
    <w:p w:rsidR="003F769D" w:rsidRDefault="00EF084A">
      <w:pPr>
        <w:pStyle w:val="Cmsor4"/>
        <w:numPr>
          <w:ilvl w:val="3"/>
          <w:numId w:val="46"/>
        </w:numPr>
        <w:ind w:left="993" w:hanging="993"/>
        <w:rPr>
          <w:szCs w:val="22"/>
          <w:lang w:val="hu-HU"/>
        </w:rPr>
      </w:pPr>
      <w:r>
        <w:rPr>
          <w:szCs w:val="22"/>
          <w:lang w:val="hu-HU"/>
        </w:rPr>
        <w:t xml:space="preserve">személyes kézbesítés vagy futárszolgálat esetén a címzettnek, képviselőjének, vagy meghatalmazottjának átvételi igazolással / </w:t>
      </w:r>
      <w:proofErr w:type="spellStart"/>
      <w:r>
        <w:rPr>
          <w:szCs w:val="22"/>
          <w:lang w:val="hu-HU"/>
        </w:rPr>
        <w:t>elismervénnyel</w:t>
      </w:r>
      <w:proofErr w:type="spellEnd"/>
      <w:r>
        <w:rPr>
          <w:szCs w:val="22"/>
          <w:lang w:val="hu-HU"/>
        </w:rPr>
        <w:t xml:space="preserve"> átadták,</w:t>
      </w:r>
    </w:p>
    <w:p w:rsidR="003F769D" w:rsidRDefault="00EF084A">
      <w:pPr>
        <w:pStyle w:val="Cmsor4"/>
        <w:numPr>
          <w:ilvl w:val="3"/>
          <w:numId w:val="46"/>
        </w:numPr>
        <w:ind w:left="993" w:hanging="993"/>
        <w:rPr>
          <w:szCs w:val="22"/>
          <w:lang w:val="hu-HU"/>
        </w:rPr>
      </w:pPr>
      <w:r>
        <w:rPr>
          <w:szCs w:val="22"/>
          <w:lang w:val="hu-HU"/>
        </w:rPr>
        <w:t>e-mail útján történő kézbesítés esetén a címzett részéről történő automatikus vagy kifejezett visszaigazolás küldésével,</w:t>
      </w:r>
    </w:p>
    <w:p w:rsidR="003F769D" w:rsidRDefault="00EF084A">
      <w:pPr>
        <w:pStyle w:val="Cmsor4"/>
        <w:numPr>
          <w:ilvl w:val="3"/>
          <w:numId w:val="46"/>
        </w:numPr>
        <w:ind w:left="709" w:hanging="709"/>
        <w:rPr>
          <w:szCs w:val="22"/>
          <w:lang w:val="hu-HU"/>
        </w:rPr>
      </w:pPr>
      <w:r>
        <w:rPr>
          <w:szCs w:val="22"/>
          <w:lang w:val="hu-HU"/>
        </w:rPr>
        <w:t xml:space="preserve">telefaxon történő továbbítás esetén a sikeres kézbesítésigazolás az alábbi </w:t>
      </w:r>
      <w:fldSimple w:instr=" REF _Ref355088858 \r \h  \* MERGEFORMAT ">
        <w:r>
          <w:rPr>
            <w:szCs w:val="22"/>
            <w:lang w:val="hu-HU"/>
          </w:rPr>
          <w:t>18.2.2</w:t>
        </w:r>
      </w:fldSimple>
      <w:r>
        <w:rPr>
          <w:szCs w:val="22"/>
          <w:lang w:val="hu-HU"/>
        </w:rPr>
        <w:t xml:space="preserve"> pontban meghatározott telefax szám vonatkozásában rendelkezésre áll (amennyiben a sikeres kézbesítésigazolás munkanapokon 16.00 órát követően, vagy munkanaptól eltérő napon kerül kiállításra, úgy a kézbesítés a következő munkanapon tekintendő megtörténtnek), vagy</w:t>
      </w:r>
    </w:p>
    <w:p w:rsidR="003F769D" w:rsidRDefault="00EF084A">
      <w:pPr>
        <w:pStyle w:val="Cmsor4"/>
        <w:numPr>
          <w:ilvl w:val="3"/>
          <w:numId w:val="46"/>
        </w:numPr>
        <w:ind w:left="709" w:hanging="709"/>
        <w:rPr>
          <w:szCs w:val="22"/>
          <w:lang w:val="hu-HU"/>
        </w:rPr>
      </w:pPr>
      <w:r>
        <w:rPr>
          <w:szCs w:val="22"/>
          <w:lang w:val="hu-HU"/>
        </w:rPr>
        <w:t xml:space="preserve">ajánlott tértivevényes levél </w:t>
      </w:r>
      <w:proofErr w:type="gramStart"/>
      <w:r>
        <w:rPr>
          <w:szCs w:val="22"/>
          <w:lang w:val="hu-HU"/>
        </w:rPr>
        <w:t>esetén</w:t>
      </w:r>
      <w:proofErr w:type="gramEnd"/>
      <w:r>
        <w:rPr>
          <w:szCs w:val="22"/>
          <w:lang w:val="hu-HU"/>
        </w:rPr>
        <w:t xml:space="preserve"> az esetleges tértivevényen feltüntetett időpontban, de legkésőbb a feladást követő 6. (hatodik) munkanapon.</w:t>
      </w:r>
    </w:p>
    <w:p w:rsidR="003F769D" w:rsidRDefault="00EF084A">
      <w:pPr>
        <w:pStyle w:val="Cmsor3"/>
        <w:numPr>
          <w:ilvl w:val="2"/>
          <w:numId w:val="46"/>
        </w:numPr>
        <w:ind w:left="709" w:hanging="709"/>
        <w:rPr>
          <w:szCs w:val="22"/>
          <w:lang w:val="hu-HU"/>
        </w:rPr>
      </w:pPr>
      <w:bookmarkStart w:id="74" w:name="_Ref355088858"/>
      <w:r>
        <w:rPr>
          <w:szCs w:val="22"/>
          <w:lang w:val="hu-HU"/>
        </w:rPr>
        <w:t>A Felek értesítési címei:</w:t>
      </w:r>
      <w:bookmarkEnd w:id="74"/>
    </w:p>
    <w:p w:rsidR="003F769D" w:rsidRDefault="00EF084A">
      <w:pPr>
        <w:pStyle w:val="Cmsor4"/>
        <w:numPr>
          <w:ilvl w:val="3"/>
          <w:numId w:val="46"/>
        </w:numPr>
        <w:ind w:left="709" w:hanging="709"/>
        <w:rPr>
          <w:b/>
          <w:szCs w:val="22"/>
          <w:lang w:val="hu-HU"/>
        </w:rPr>
      </w:pPr>
      <w:r>
        <w:rPr>
          <w:b/>
          <w:szCs w:val="22"/>
          <w:lang w:val="hu-HU"/>
        </w:rPr>
        <w:t>Megrendelő</w:t>
      </w:r>
    </w:p>
    <w:p w:rsidR="003F769D" w:rsidRDefault="00EF084A">
      <w:pPr>
        <w:pStyle w:val="Cmsor3"/>
        <w:numPr>
          <w:ilvl w:val="0"/>
          <w:numId w:val="0"/>
        </w:numPr>
        <w:tabs>
          <w:tab w:val="left" w:pos="708"/>
        </w:tabs>
        <w:spacing w:after="0"/>
        <w:ind w:left="709" w:hanging="709"/>
        <w:rPr>
          <w:szCs w:val="22"/>
          <w:lang w:val="hu-HU"/>
        </w:rPr>
      </w:pPr>
      <w:r>
        <w:rPr>
          <w:szCs w:val="22"/>
          <w:lang w:val="hu-HU"/>
        </w:rPr>
        <w:t>Kapcsolattartó:</w:t>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Cím:</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E-mail:</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Telefon:</w:t>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Telefax:</w:t>
      </w:r>
      <w:r>
        <w:rPr>
          <w:szCs w:val="22"/>
          <w:lang w:val="hu-HU"/>
        </w:rPr>
        <w:tab/>
      </w:r>
      <w:r>
        <w:rPr>
          <w:szCs w:val="22"/>
          <w:lang w:val="hu-HU"/>
        </w:rPr>
        <w:tab/>
      </w:r>
      <w:r>
        <w:rPr>
          <w:szCs w:val="22"/>
          <w:lang w:val="hu-HU"/>
        </w:rPr>
        <w:tab/>
        <w:t>[*]</w:t>
      </w:r>
    </w:p>
    <w:p w:rsidR="003F769D" w:rsidRDefault="003F769D">
      <w:pPr>
        <w:pStyle w:val="Cmsor4"/>
        <w:numPr>
          <w:ilvl w:val="0"/>
          <w:numId w:val="0"/>
        </w:numPr>
        <w:ind w:left="709" w:hanging="709"/>
        <w:rPr>
          <w:b/>
          <w:szCs w:val="22"/>
          <w:lang w:val="hu-HU"/>
        </w:rPr>
      </w:pPr>
    </w:p>
    <w:p w:rsidR="003F769D" w:rsidRDefault="00EF084A">
      <w:pPr>
        <w:pStyle w:val="Cmsor4"/>
        <w:numPr>
          <w:ilvl w:val="3"/>
          <w:numId w:val="46"/>
        </w:numPr>
        <w:ind w:left="709" w:hanging="709"/>
        <w:rPr>
          <w:b/>
          <w:szCs w:val="22"/>
          <w:lang w:val="hu-HU"/>
        </w:rPr>
      </w:pPr>
      <w:r>
        <w:rPr>
          <w:b/>
          <w:szCs w:val="22"/>
          <w:lang w:val="hu-HU"/>
        </w:rPr>
        <w:t>[Vállalkozó]</w:t>
      </w:r>
    </w:p>
    <w:p w:rsidR="003F769D" w:rsidRDefault="00EF084A">
      <w:pPr>
        <w:pStyle w:val="Cmsor3"/>
        <w:numPr>
          <w:ilvl w:val="0"/>
          <w:numId w:val="0"/>
        </w:numPr>
        <w:tabs>
          <w:tab w:val="left" w:pos="708"/>
        </w:tabs>
        <w:spacing w:after="0"/>
        <w:ind w:left="709" w:hanging="709"/>
        <w:rPr>
          <w:szCs w:val="22"/>
          <w:lang w:val="hu-HU"/>
        </w:rPr>
      </w:pPr>
      <w:r>
        <w:rPr>
          <w:szCs w:val="22"/>
          <w:lang w:val="hu-HU"/>
        </w:rPr>
        <w:t>Kapcsolattartó:</w:t>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Cím:</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E-mail:</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Telefon:</w:t>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Telefax:</w:t>
      </w:r>
      <w:r>
        <w:rPr>
          <w:szCs w:val="22"/>
          <w:lang w:val="hu-HU"/>
        </w:rPr>
        <w:tab/>
      </w:r>
      <w:r>
        <w:rPr>
          <w:szCs w:val="22"/>
          <w:lang w:val="hu-HU"/>
        </w:rPr>
        <w:tab/>
      </w:r>
      <w:r>
        <w:rPr>
          <w:szCs w:val="22"/>
          <w:lang w:val="hu-HU"/>
        </w:rPr>
        <w:tab/>
        <w:t>[*]</w:t>
      </w:r>
    </w:p>
    <w:p w:rsidR="003F769D" w:rsidRDefault="003F769D">
      <w:pPr>
        <w:pStyle w:val="Cmsor3"/>
        <w:numPr>
          <w:ilvl w:val="0"/>
          <w:numId w:val="0"/>
        </w:numPr>
        <w:tabs>
          <w:tab w:val="left" w:pos="708"/>
        </w:tabs>
        <w:spacing w:after="0"/>
        <w:ind w:left="709" w:hanging="709"/>
        <w:rPr>
          <w:szCs w:val="22"/>
          <w:lang w:val="hu-HU"/>
        </w:rPr>
      </w:pPr>
    </w:p>
    <w:p w:rsidR="003F769D" w:rsidRDefault="003F769D">
      <w:pPr>
        <w:pStyle w:val="Cmsor3"/>
        <w:numPr>
          <w:ilvl w:val="0"/>
          <w:numId w:val="0"/>
        </w:numPr>
        <w:tabs>
          <w:tab w:val="left" w:pos="708"/>
        </w:tabs>
        <w:spacing w:after="0"/>
        <w:ind w:left="709" w:hanging="709"/>
        <w:rPr>
          <w:szCs w:val="22"/>
          <w:lang w:val="hu-HU"/>
        </w:rPr>
      </w:pPr>
    </w:p>
    <w:p w:rsidR="003F769D" w:rsidRDefault="003F769D">
      <w:pPr>
        <w:pStyle w:val="Cmsor3"/>
        <w:numPr>
          <w:ilvl w:val="0"/>
          <w:numId w:val="0"/>
        </w:numPr>
        <w:tabs>
          <w:tab w:val="left" w:pos="708"/>
        </w:tabs>
        <w:spacing w:after="0"/>
        <w:ind w:left="709" w:hanging="709"/>
        <w:rPr>
          <w:szCs w:val="22"/>
          <w:lang w:val="hu-HU"/>
        </w:rPr>
      </w:pPr>
    </w:p>
    <w:p w:rsidR="003F769D" w:rsidRDefault="00EF084A">
      <w:pPr>
        <w:pStyle w:val="Cmsor4"/>
        <w:numPr>
          <w:ilvl w:val="3"/>
          <w:numId w:val="46"/>
        </w:numPr>
        <w:ind w:left="709" w:hanging="709"/>
        <w:rPr>
          <w:b/>
          <w:szCs w:val="22"/>
          <w:lang w:val="hu-HU"/>
        </w:rPr>
      </w:pPr>
      <w:r>
        <w:rPr>
          <w:b/>
          <w:szCs w:val="22"/>
          <w:lang w:val="hu-HU"/>
        </w:rPr>
        <w:t>[Műszaki ellenőr]</w:t>
      </w:r>
    </w:p>
    <w:p w:rsidR="003F769D" w:rsidRDefault="00EF084A">
      <w:pPr>
        <w:pStyle w:val="Cmsor3"/>
        <w:numPr>
          <w:ilvl w:val="0"/>
          <w:numId w:val="0"/>
        </w:numPr>
        <w:tabs>
          <w:tab w:val="left" w:pos="708"/>
        </w:tabs>
        <w:spacing w:after="0"/>
        <w:ind w:left="709" w:hanging="709"/>
        <w:rPr>
          <w:szCs w:val="22"/>
          <w:lang w:val="hu-HU"/>
        </w:rPr>
      </w:pPr>
      <w:r>
        <w:rPr>
          <w:szCs w:val="22"/>
          <w:lang w:val="hu-HU"/>
        </w:rPr>
        <w:t>Név:</w:t>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Cím:</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NÜJ szám:</w:t>
      </w:r>
    </w:p>
    <w:p w:rsidR="003F769D" w:rsidRDefault="00EF084A">
      <w:pPr>
        <w:pStyle w:val="Cmsor3"/>
        <w:numPr>
          <w:ilvl w:val="0"/>
          <w:numId w:val="0"/>
        </w:numPr>
        <w:tabs>
          <w:tab w:val="left" w:pos="708"/>
        </w:tabs>
        <w:spacing w:after="0"/>
        <w:ind w:left="709" w:hanging="709"/>
        <w:rPr>
          <w:szCs w:val="22"/>
          <w:lang w:val="hu-HU"/>
        </w:rPr>
      </w:pPr>
      <w:r>
        <w:rPr>
          <w:szCs w:val="22"/>
          <w:lang w:val="hu-HU"/>
        </w:rPr>
        <w:t>Kamarai azonosító:</w:t>
      </w:r>
    </w:p>
    <w:p w:rsidR="003F769D" w:rsidRDefault="00EF084A">
      <w:pPr>
        <w:pStyle w:val="Cmsor3"/>
        <w:numPr>
          <w:ilvl w:val="0"/>
          <w:numId w:val="0"/>
        </w:numPr>
        <w:tabs>
          <w:tab w:val="left" w:pos="708"/>
        </w:tabs>
        <w:spacing w:after="0"/>
        <w:ind w:left="709" w:hanging="709"/>
        <w:rPr>
          <w:szCs w:val="22"/>
          <w:lang w:val="hu-HU"/>
        </w:rPr>
      </w:pPr>
      <w:r>
        <w:rPr>
          <w:szCs w:val="22"/>
          <w:lang w:val="hu-HU"/>
        </w:rPr>
        <w:t>E-mail:</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Telefon:</w:t>
      </w:r>
      <w:r>
        <w:rPr>
          <w:szCs w:val="22"/>
          <w:lang w:val="hu-HU"/>
        </w:rPr>
        <w:tab/>
      </w:r>
      <w:r>
        <w:rPr>
          <w:szCs w:val="22"/>
          <w:lang w:val="hu-HU"/>
        </w:rPr>
        <w:tab/>
      </w:r>
      <w:r>
        <w:rPr>
          <w:szCs w:val="22"/>
          <w:lang w:val="hu-HU"/>
        </w:rPr>
        <w:tab/>
        <w:t>[*]</w:t>
      </w:r>
    </w:p>
    <w:p w:rsidR="003F769D" w:rsidRDefault="003F769D">
      <w:pPr>
        <w:pStyle w:val="Cmsor3"/>
        <w:numPr>
          <w:ilvl w:val="0"/>
          <w:numId w:val="0"/>
        </w:numPr>
        <w:tabs>
          <w:tab w:val="left" w:pos="708"/>
        </w:tabs>
        <w:spacing w:after="0"/>
        <w:ind w:left="709" w:hanging="709"/>
        <w:rPr>
          <w:szCs w:val="22"/>
          <w:lang w:val="hu-HU"/>
        </w:rPr>
      </w:pPr>
    </w:p>
    <w:p w:rsidR="003F769D" w:rsidRDefault="003F769D">
      <w:pPr>
        <w:pStyle w:val="Cmsor3"/>
        <w:numPr>
          <w:ilvl w:val="0"/>
          <w:numId w:val="0"/>
        </w:numPr>
        <w:tabs>
          <w:tab w:val="left" w:pos="708"/>
        </w:tabs>
        <w:spacing w:after="0"/>
        <w:ind w:left="709" w:hanging="709"/>
        <w:rPr>
          <w:szCs w:val="22"/>
          <w:lang w:val="hu-HU"/>
        </w:rPr>
      </w:pPr>
    </w:p>
    <w:p w:rsidR="003F769D" w:rsidRDefault="003F769D">
      <w:pPr>
        <w:pStyle w:val="Cmsor3"/>
        <w:numPr>
          <w:ilvl w:val="0"/>
          <w:numId w:val="0"/>
        </w:numPr>
        <w:tabs>
          <w:tab w:val="left" w:pos="708"/>
        </w:tabs>
        <w:spacing w:after="0"/>
        <w:ind w:left="709" w:hanging="709"/>
        <w:rPr>
          <w:szCs w:val="22"/>
          <w:lang w:val="hu-HU"/>
        </w:rPr>
      </w:pPr>
    </w:p>
    <w:p w:rsidR="003F769D" w:rsidRDefault="00EF084A">
      <w:pPr>
        <w:pStyle w:val="Cmsor4"/>
        <w:numPr>
          <w:ilvl w:val="3"/>
          <w:numId w:val="46"/>
        </w:numPr>
        <w:ind w:left="709" w:hanging="709"/>
        <w:rPr>
          <w:b/>
          <w:szCs w:val="22"/>
          <w:lang w:val="hu-HU"/>
        </w:rPr>
      </w:pPr>
      <w:r>
        <w:rPr>
          <w:b/>
          <w:szCs w:val="22"/>
          <w:lang w:val="hu-HU"/>
        </w:rPr>
        <w:t>[Felelős műszaki vezető/magasépítés]</w:t>
      </w:r>
    </w:p>
    <w:p w:rsidR="003F769D" w:rsidRDefault="00EF084A">
      <w:pPr>
        <w:pStyle w:val="Cmsor3"/>
        <w:numPr>
          <w:ilvl w:val="0"/>
          <w:numId w:val="0"/>
        </w:numPr>
        <w:tabs>
          <w:tab w:val="left" w:pos="708"/>
        </w:tabs>
        <w:spacing w:after="0"/>
        <w:ind w:left="709" w:hanging="709"/>
        <w:rPr>
          <w:szCs w:val="22"/>
          <w:lang w:val="hu-HU"/>
        </w:rPr>
      </w:pPr>
      <w:r>
        <w:rPr>
          <w:szCs w:val="22"/>
          <w:lang w:val="hu-HU"/>
        </w:rPr>
        <w:t>Név:</w:t>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Cím:</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NÜJ szám:</w:t>
      </w:r>
    </w:p>
    <w:p w:rsidR="003F769D" w:rsidRDefault="00EF084A">
      <w:pPr>
        <w:pStyle w:val="Cmsor3"/>
        <w:numPr>
          <w:ilvl w:val="0"/>
          <w:numId w:val="0"/>
        </w:numPr>
        <w:tabs>
          <w:tab w:val="left" w:pos="708"/>
        </w:tabs>
        <w:spacing w:after="0"/>
        <w:ind w:left="709" w:hanging="709"/>
        <w:rPr>
          <w:szCs w:val="22"/>
          <w:lang w:val="hu-HU"/>
        </w:rPr>
      </w:pPr>
      <w:r>
        <w:rPr>
          <w:szCs w:val="22"/>
          <w:lang w:val="hu-HU"/>
        </w:rPr>
        <w:t>Kamarai azonosító</w:t>
      </w:r>
      <w:proofErr w:type="gramStart"/>
      <w:r>
        <w:rPr>
          <w:szCs w:val="22"/>
          <w:lang w:val="hu-HU"/>
        </w:rPr>
        <w:t>:E-mail</w:t>
      </w:r>
      <w:proofErr w:type="gramEnd"/>
      <w:r>
        <w:rPr>
          <w:szCs w:val="22"/>
          <w:lang w:val="hu-HU"/>
        </w:rPr>
        <w:t>:</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Telefon:</w:t>
      </w:r>
      <w:r>
        <w:rPr>
          <w:szCs w:val="22"/>
          <w:lang w:val="hu-HU"/>
        </w:rPr>
        <w:tab/>
      </w:r>
      <w:r>
        <w:rPr>
          <w:szCs w:val="22"/>
          <w:lang w:val="hu-HU"/>
        </w:rPr>
        <w:tab/>
      </w:r>
      <w:r>
        <w:rPr>
          <w:szCs w:val="22"/>
          <w:lang w:val="hu-HU"/>
        </w:rPr>
        <w:tab/>
        <w:t>[*]</w:t>
      </w:r>
    </w:p>
    <w:p w:rsidR="003F769D" w:rsidRDefault="003F769D">
      <w:pPr>
        <w:pStyle w:val="Cmsor3"/>
        <w:numPr>
          <w:ilvl w:val="0"/>
          <w:numId w:val="0"/>
        </w:numPr>
        <w:tabs>
          <w:tab w:val="left" w:pos="708"/>
        </w:tabs>
        <w:spacing w:after="0"/>
        <w:ind w:left="709" w:hanging="709"/>
        <w:rPr>
          <w:szCs w:val="22"/>
          <w:lang w:val="hu-HU"/>
        </w:rPr>
      </w:pPr>
    </w:p>
    <w:p w:rsidR="003F769D" w:rsidRDefault="00EF084A">
      <w:pPr>
        <w:pStyle w:val="Cmsor4"/>
        <w:numPr>
          <w:ilvl w:val="0"/>
          <w:numId w:val="0"/>
        </w:numPr>
        <w:tabs>
          <w:tab w:val="left" w:pos="1418"/>
        </w:tabs>
        <w:rPr>
          <w:b/>
          <w:szCs w:val="22"/>
          <w:lang w:val="hu-HU"/>
        </w:rPr>
      </w:pPr>
      <w:r>
        <w:rPr>
          <w:b/>
          <w:szCs w:val="22"/>
          <w:lang w:val="hu-HU"/>
        </w:rPr>
        <w:tab/>
        <w:t>[Felelős műszaki vezető/épületgépész]</w:t>
      </w:r>
    </w:p>
    <w:p w:rsidR="003F769D" w:rsidRDefault="00EF084A">
      <w:pPr>
        <w:pStyle w:val="Cmsor3"/>
        <w:numPr>
          <w:ilvl w:val="0"/>
          <w:numId w:val="0"/>
        </w:numPr>
        <w:tabs>
          <w:tab w:val="left" w:pos="708"/>
        </w:tabs>
        <w:spacing w:after="0"/>
        <w:ind w:left="709" w:hanging="709"/>
        <w:rPr>
          <w:szCs w:val="22"/>
          <w:lang w:val="hu-HU"/>
        </w:rPr>
      </w:pPr>
      <w:r>
        <w:rPr>
          <w:szCs w:val="22"/>
          <w:lang w:val="hu-HU"/>
        </w:rPr>
        <w:t>Név:</w:t>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Cím:</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NÜJ szám:</w:t>
      </w:r>
    </w:p>
    <w:p w:rsidR="003F769D" w:rsidRDefault="00EF084A">
      <w:pPr>
        <w:pStyle w:val="Cmsor3"/>
        <w:numPr>
          <w:ilvl w:val="0"/>
          <w:numId w:val="0"/>
        </w:numPr>
        <w:tabs>
          <w:tab w:val="left" w:pos="708"/>
        </w:tabs>
        <w:spacing w:after="0"/>
        <w:ind w:left="709" w:hanging="709"/>
        <w:rPr>
          <w:szCs w:val="22"/>
          <w:lang w:val="hu-HU"/>
        </w:rPr>
      </w:pPr>
      <w:r>
        <w:rPr>
          <w:szCs w:val="22"/>
          <w:lang w:val="hu-HU"/>
        </w:rPr>
        <w:t>Kamarai azonosító</w:t>
      </w:r>
      <w:proofErr w:type="gramStart"/>
      <w:r>
        <w:rPr>
          <w:szCs w:val="22"/>
          <w:lang w:val="hu-HU"/>
        </w:rPr>
        <w:t>:E-mail</w:t>
      </w:r>
      <w:proofErr w:type="gramEnd"/>
      <w:r>
        <w:rPr>
          <w:szCs w:val="22"/>
          <w:lang w:val="hu-HU"/>
        </w:rPr>
        <w:t>:</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Telefon:</w:t>
      </w:r>
      <w:r>
        <w:rPr>
          <w:szCs w:val="22"/>
          <w:lang w:val="hu-HU"/>
        </w:rPr>
        <w:tab/>
      </w:r>
      <w:r>
        <w:rPr>
          <w:szCs w:val="22"/>
          <w:lang w:val="hu-HU"/>
        </w:rPr>
        <w:tab/>
      </w:r>
      <w:r>
        <w:rPr>
          <w:szCs w:val="22"/>
          <w:lang w:val="hu-HU"/>
        </w:rPr>
        <w:tab/>
        <w:t>[*]</w:t>
      </w:r>
    </w:p>
    <w:p w:rsidR="003F769D" w:rsidRDefault="003F769D">
      <w:pPr>
        <w:pStyle w:val="Cmsor3"/>
        <w:numPr>
          <w:ilvl w:val="0"/>
          <w:numId w:val="0"/>
        </w:numPr>
        <w:tabs>
          <w:tab w:val="left" w:pos="708"/>
        </w:tabs>
        <w:spacing w:after="0"/>
        <w:ind w:left="709" w:hanging="709"/>
        <w:rPr>
          <w:szCs w:val="22"/>
          <w:lang w:val="hu-HU"/>
        </w:rPr>
      </w:pPr>
    </w:p>
    <w:p w:rsidR="003F769D" w:rsidRDefault="00EF084A">
      <w:pPr>
        <w:pStyle w:val="Cmsor4"/>
        <w:numPr>
          <w:ilvl w:val="0"/>
          <w:numId w:val="0"/>
        </w:numPr>
        <w:tabs>
          <w:tab w:val="left" w:pos="1418"/>
        </w:tabs>
        <w:rPr>
          <w:b/>
          <w:szCs w:val="22"/>
          <w:lang w:val="hu-HU"/>
        </w:rPr>
      </w:pPr>
      <w:r>
        <w:rPr>
          <w:b/>
          <w:szCs w:val="22"/>
          <w:lang w:val="hu-HU"/>
        </w:rPr>
        <w:tab/>
        <w:t>[Felelős műszaki vezető/épületvillamosság]</w:t>
      </w:r>
    </w:p>
    <w:p w:rsidR="003F769D" w:rsidRDefault="00EF084A">
      <w:pPr>
        <w:pStyle w:val="Cmsor3"/>
        <w:numPr>
          <w:ilvl w:val="0"/>
          <w:numId w:val="0"/>
        </w:numPr>
        <w:tabs>
          <w:tab w:val="left" w:pos="708"/>
        </w:tabs>
        <w:spacing w:after="0"/>
        <w:ind w:left="709" w:hanging="709"/>
        <w:rPr>
          <w:szCs w:val="22"/>
          <w:lang w:val="hu-HU"/>
        </w:rPr>
      </w:pPr>
      <w:r>
        <w:rPr>
          <w:szCs w:val="22"/>
          <w:lang w:val="hu-HU"/>
        </w:rPr>
        <w:t>Név:</w:t>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Cím:</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NÜJ szám:</w:t>
      </w:r>
    </w:p>
    <w:p w:rsidR="003F769D" w:rsidRDefault="00EF084A">
      <w:pPr>
        <w:pStyle w:val="Cmsor3"/>
        <w:numPr>
          <w:ilvl w:val="0"/>
          <w:numId w:val="0"/>
        </w:numPr>
        <w:tabs>
          <w:tab w:val="left" w:pos="708"/>
        </w:tabs>
        <w:spacing w:after="0"/>
        <w:ind w:left="709" w:hanging="709"/>
        <w:rPr>
          <w:szCs w:val="22"/>
          <w:lang w:val="hu-HU"/>
        </w:rPr>
      </w:pPr>
      <w:r>
        <w:rPr>
          <w:szCs w:val="22"/>
          <w:lang w:val="hu-HU"/>
        </w:rPr>
        <w:t>Kamarai azonosító</w:t>
      </w:r>
      <w:proofErr w:type="gramStart"/>
      <w:r>
        <w:rPr>
          <w:szCs w:val="22"/>
          <w:lang w:val="hu-HU"/>
        </w:rPr>
        <w:t>:E-mail</w:t>
      </w:r>
      <w:proofErr w:type="gramEnd"/>
      <w:r>
        <w:rPr>
          <w:szCs w:val="22"/>
          <w:lang w:val="hu-HU"/>
        </w:rPr>
        <w:t>:</w:t>
      </w:r>
      <w:r>
        <w:rPr>
          <w:szCs w:val="22"/>
          <w:lang w:val="hu-HU"/>
        </w:rPr>
        <w:tab/>
      </w:r>
      <w:r>
        <w:rPr>
          <w:szCs w:val="22"/>
          <w:lang w:val="hu-HU"/>
        </w:rPr>
        <w:tab/>
      </w:r>
      <w:r>
        <w:rPr>
          <w:szCs w:val="22"/>
          <w:lang w:val="hu-HU"/>
        </w:rPr>
        <w:tab/>
      </w:r>
      <w:r>
        <w:rPr>
          <w:szCs w:val="22"/>
          <w:lang w:val="hu-HU"/>
        </w:rPr>
        <w:tab/>
        <w:t>[*]</w:t>
      </w:r>
    </w:p>
    <w:p w:rsidR="003F769D" w:rsidRDefault="00EF084A">
      <w:pPr>
        <w:pStyle w:val="Cmsor3"/>
        <w:numPr>
          <w:ilvl w:val="0"/>
          <w:numId w:val="0"/>
        </w:numPr>
        <w:tabs>
          <w:tab w:val="left" w:pos="708"/>
        </w:tabs>
        <w:spacing w:after="0"/>
        <w:ind w:left="709" w:hanging="709"/>
        <w:rPr>
          <w:szCs w:val="22"/>
          <w:lang w:val="hu-HU"/>
        </w:rPr>
      </w:pPr>
      <w:r>
        <w:rPr>
          <w:szCs w:val="22"/>
          <w:lang w:val="hu-HU"/>
        </w:rPr>
        <w:t>Telefon:</w:t>
      </w:r>
      <w:r>
        <w:rPr>
          <w:szCs w:val="22"/>
          <w:lang w:val="hu-HU"/>
        </w:rPr>
        <w:tab/>
      </w:r>
      <w:r>
        <w:rPr>
          <w:szCs w:val="22"/>
          <w:lang w:val="hu-HU"/>
        </w:rPr>
        <w:tab/>
      </w:r>
      <w:r>
        <w:rPr>
          <w:szCs w:val="22"/>
          <w:lang w:val="hu-HU"/>
        </w:rPr>
        <w:tab/>
        <w:t>[*]</w:t>
      </w:r>
    </w:p>
    <w:p w:rsidR="003F769D" w:rsidRDefault="003F769D">
      <w:pPr>
        <w:pStyle w:val="Cmsor3"/>
        <w:numPr>
          <w:ilvl w:val="0"/>
          <w:numId w:val="0"/>
        </w:numPr>
        <w:tabs>
          <w:tab w:val="left" w:pos="708"/>
        </w:tabs>
        <w:spacing w:after="0"/>
        <w:ind w:left="709" w:hanging="709"/>
        <w:rPr>
          <w:szCs w:val="22"/>
          <w:lang w:val="hu-HU"/>
        </w:rPr>
      </w:pPr>
    </w:p>
    <w:p w:rsidR="003F769D" w:rsidRDefault="003F769D">
      <w:pPr>
        <w:pStyle w:val="Cmsor3"/>
        <w:numPr>
          <w:ilvl w:val="0"/>
          <w:numId w:val="0"/>
        </w:numPr>
        <w:tabs>
          <w:tab w:val="left" w:pos="708"/>
        </w:tabs>
        <w:spacing w:after="0"/>
        <w:ind w:left="709" w:hanging="709"/>
        <w:rPr>
          <w:szCs w:val="22"/>
          <w:lang w:val="hu-HU"/>
        </w:rPr>
      </w:pPr>
    </w:p>
    <w:p w:rsidR="003F769D" w:rsidRDefault="00EF084A">
      <w:pPr>
        <w:pStyle w:val="Cmsor2"/>
        <w:numPr>
          <w:ilvl w:val="1"/>
          <w:numId w:val="46"/>
        </w:numPr>
        <w:ind w:left="709" w:hanging="709"/>
        <w:rPr>
          <w:b/>
          <w:szCs w:val="22"/>
          <w:lang w:val="hu-HU"/>
        </w:rPr>
      </w:pPr>
      <w:r>
        <w:rPr>
          <w:b/>
          <w:szCs w:val="22"/>
          <w:lang w:val="hu-HU"/>
        </w:rPr>
        <w:t>A Szerződés módosítása</w:t>
      </w:r>
    </w:p>
    <w:p w:rsidR="003F769D" w:rsidRDefault="00EF084A">
      <w:pPr>
        <w:pStyle w:val="Szvegtrzsbehzssal2"/>
        <w:tabs>
          <w:tab w:val="num" w:pos="720"/>
        </w:tabs>
        <w:ind w:left="709" w:hanging="709"/>
        <w:rPr>
          <w:szCs w:val="22"/>
          <w:lang w:val="hu-HU"/>
        </w:rPr>
      </w:pPr>
      <w:r>
        <w:rPr>
          <w:szCs w:val="22"/>
          <w:lang w:val="hu-HU"/>
        </w:rPr>
        <w:t>A Szerződés kizárólag írásban, a Kbt. 141. §</w:t>
      </w:r>
      <w:proofErr w:type="spellStart"/>
      <w:r>
        <w:rPr>
          <w:szCs w:val="22"/>
          <w:lang w:val="hu-HU"/>
        </w:rPr>
        <w:t>-ában</w:t>
      </w:r>
      <w:proofErr w:type="spellEnd"/>
      <w:r>
        <w:rPr>
          <w:szCs w:val="22"/>
          <w:lang w:val="hu-HU"/>
        </w:rPr>
        <w:t xml:space="preserve"> foglaltaknak megfelelően módosítható. </w:t>
      </w:r>
    </w:p>
    <w:p w:rsidR="00BC5A2E" w:rsidRPr="00A2103D" w:rsidRDefault="00BC5A2E" w:rsidP="00BC5A2E">
      <w:pPr>
        <w:pStyle w:val="Szvegtrzsbehzssal2"/>
        <w:numPr>
          <w:ilvl w:val="1"/>
          <w:numId w:val="46"/>
        </w:numPr>
        <w:ind w:left="567" w:hanging="567"/>
        <w:rPr>
          <w:b/>
          <w:szCs w:val="22"/>
          <w:lang w:val="hu-HU"/>
        </w:rPr>
      </w:pPr>
      <w:r w:rsidRPr="00A2103D">
        <w:rPr>
          <w:b/>
          <w:szCs w:val="22"/>
          <w:lang w:val="hu-HU"/>
        </w:rPr>
        <w:t>A Szerződés hatálya</w:t>
      </w:r>
    </w:p>
    <w:p w:rsidR="00BC5A2E" w:rsidRPr="00A2103D" w:rsidRDefault="00BC5A2E" w:rsidP="00BC5A2E">
      <w:pPr>
        <w:pStyle w:val="02LOLglOther2"/>
        <w:numPr>
          <w:ilvl w:val="0"/>
          <w:numId w:val="0"/>
        </w:numPr>
        <w:tabs>
          <w:tab w:val="clear" w:pos="0"/>
          <w:tab w:val="left" w:pos="-8222"/>
        </w:tabs>
        <w:adjustRightInd/>
        <w:spacing w:line="240" w:lineRule="auto"/>
        <w:ind w:hanging="11"/>
        <w:rPr>
          <w:sz w:val="22"/>
          <w:szCs w:val="22"/>
          <w:lang w:val="hu-HU"/>
        </w:rPr>
      </w:pPr>
      <w:bookmarkStart w:id="75" w:name="_Ref466011268"/>
      <w:r w:rsidRPr="00A2103D">
        <w:rPr>
          <w:sz w:val="22"/>
          <w:szCs w:val="22"/>
          <w:lang w:val="hu-HU"/>
        </w:rPr>
        <w:t>18.4.1 A Megrendelő tájékoztatja a Vállalkozót, hogy a jelen Szerződés megkötésének időpontjában még nem rendelkezik a Vállalkozói Díj teljesítéséhez szükséges teljes forrással. Erre tekintettel a jelen Szerződés hatálybalépésének felfüggesztő feltételét képezi, hogy a Projekt megvalósítására, illetve a jelen Szerződés szerinti fizetési kötelezettségei biztosítására a szükséges forrás a költségvetésből vagy egyéb állami forrásból (ide értve az EU-s finanszírozást is) biztosításra kerül a Megrendelő számára.</w:t>
      </w:r>
      <w:bookmarkEnd w:id="75"/>
      <w:r w:rsidRPr="00A2103D">
        <w:rPr>
          <w:sz w:val="22"/>
          <w:szCs w:val="22"/>
          <w:lang w:val="hu-HU"/>
        </w:rPr>
        <w:t xml:space="preserve"> </w:t>
      </w:r>
    </w:p>
    <w:p w:rsidR="00BC5A2E" w:rsidRPr="00A2103D" w:rsidRDefault="00BC5A2E" w:rsidP="00BC5A2E">
      <w:pPr>
        <w:pStyle w:val="Cmsor3"/>
        <w:numPr>
          <w:ilvl w:val="0"/>
          <w:numId w:val="0"/>
        </w:numPr>
        <w:adjustRightInd/>
        <w:rPr>
          <w:szCs w:val="22"/>
          <w:lang w:val="hu-HU"/>
        </w:rPr>
      </w:pPr>
      <w:r w:rsidRPr="00A2103D">
        <w:rPr>
          <w:szCs w:val="22"/>
          <w:lang w:val="hu-HU"/>
        </w:rPr>
        <w:t>18.4.2 A fenti 18.4.1 pontban foglaltak ellenére a Megrendelő bármikor jogosult arra, hogy a fenti 18.4.1 pontban foglalt feltétel teljesülésétől eltekintsen és egyoldalú nyilatkozattal a Szerződést hatályba léptesse, ha diszkrecionális jogkörében eljárva – saját költségvetésén belüli átcsoportosítás vagy egyéb megoldás útján – úgy ítéli meg, hogy a Vállalkozási Díj teljes fedezetét biztosítani tudja. A Szerződés ebben az esetben a Megrendelő írásbeli egyoldalú jognyilatkozatának Vállalkozóval való közlésének napján lép hatályba.</w:t>
      </w:r>
      <w:bookmarkStart w:id="76" w:name="_Ref466013451"/>
    </w:p>
    <w:p w:rsidR="00BC5A2E" w:rsidRPr="00A2103D" w:rsidRDefault="00BC5A2E" w:rsidP="00BC5A2E">
      <w:pPr>
        <w:pStyle w:val="Cmsor3"/>
        <w:numPr>
          <w:ilvl w:val="0"/>
          <w:numId w:val="0"/>
        </w:numPr>
        <w:adjustRightInd/>
        <w:rPr>
          <w:szCs w:val="22"/>
          <w:lang w:val="hu-HU"/>
        </w:rPr>
      </w:pPr>
      <w:r w:rsidRPr="00A2103D">
        <w:rPr>
          <w:szCs w:val="22"/>
          <w:lang w:val="hu-HU"/>
        </w:rPr>
        <w:t xml:space="preserve">18.4.3 A Szerződés hatálybalépéséről a Megrendelő írásban értesíti a Vállalkozót. Amennyiben a fenti 18.4.1 és 18.4.2 pontok szerinti feltételek a jelen Szerződés aláírását követő </w:t>
      </w:r>
      <w:r w:rsidR="002022C9" w:rsidRPr="002022C9">
        <w:rPr>
          <w:szCs w:val="22"/>
          <w:lang w:val="hu-HU"/>
        </w:rPr>
        <w:t>90</w:t>
      </w:r>
      <w:r w:rsidRPr="002022C9">
        <w:rPr>
          <w:szCs w:val="22"/>
          <w:lang w:val="hu-HU"/>
        </w:rPr>
        <w:t xml:space="preserve"> (</w:t>
      </w:r>
      <w:r w:rsidR="002022C9" w:rsidRPr="002022C9">
        <w:rPr>
          <w:szCs w:val="22"/>
          <w:lang w:val="hu-HU"/>
        </w:rPr>
        <w:t>kilencven</w:t>
      </w:r>
      <w:r w:rsidRPr="002022C9">
        <w:rPr>
          <w:szCs w:val="22"/>
          <w:lang w:val="hu-HU"/>
        </w:rPr>
        <w:t>)</w:t>
      </w:r>
      <w:r w:rsidRPr="00A2103D">
        <w:rPr>
          <w:szCs w:val="22"/>
          <w:lang w:val="hu-HU"/>
        </w:rPr>
        <w:t xml:space="preserve"> napon belül nem teljesülnek, – a Felek eltérő megállapodásának hiányában – a Szerződés megszűnik. Ebben az esetben a Vállalkozó a Megrendelővel szemben a fenti okból semmiféle jogcímen nem támaszthat igényt.</w:t>
      </w:r>
      <w:bookmarkEnd w:id="76"/>
    </w:p>
    <w:p w:rsidR="003F769D" w:rsidRDefault="003F769D">
      <w:pPr>
        <w:pStyle w:val="Cmsor2"/>
        <w:numPr>
          <w:ilvl w:val="0"/>
          <w:numId w:val="0"/>
        </w:numPr>
        <w:ind w:left="720" w:hanging="720"/>
        <w:rPr>
          <w:b/>
          <w:szCs w:val="22"/>
          <w:lang w:val="hu-HU"/>
        </w:rPr>
      </w:pPr>
    </w:p>
    <w:p w:rsidR="003F769D" w:rsidRDefault="00EF084A">
      <w:pPr>
        <w:pStyle w:val="Cmsor2"/>
        <w:numPr>
          <w:ilvl w:val="0"/>
          <w:numId w:val="0"/>
        </w:numPr>
        <w:ind w:left="720" w:hanging="720"/>
        <w:rPr>
          <w:b/>
          <w:szCs w:val="22"/>
          <w:lang w:val="hu-HU"/>
        </w:rPr>
      </w:pPr>
      <w:r>
        <w:rPr>
          <w:b/>
          <w:szCs w:val="22"/>
          <w:lang w:val="hu-HU"/>
        </w:rPr>
        <w:t>A Szerződés mellékletei</w:t>
      </w:r>
    </w:p>
    <w:p w:rsidR="003F769D" w:rsidRDefault="00EF084A">
      <w:pPr>
        <w:pStyle w:val="Szvegtrzsbehzssal2"/>
        <w:tabs>
          <w:tab w:val="num" w:pos="720"/>
        </w:tabs>
        <w:ind w:left="709" w:hanging="709"/>
        <w:rPr>
          <w:szCs w:val="22"/>
          <w:lang w:val="hu-HU"/>
        </w:rPr>
      </w:pPr>
      <w:r>
        <w:rPr>
          <w:szCs w:val="22"/>
          <w:lang w:val="hu-HU"/>
        </w:rPr>
        <w:t>A Szerződés elválaszthatatlan részét képező mellékletek:</w:t>
      </w:r>
    </w:p>
    <w:p w:rsidR="003F769D" w:rsidRDefault="00EF084A">
      <w:pPr>
        <w:adjustRightInd w:val="0"/>
        <w:spacing w:after="240"/>
        <w:ind w:left="709" w:hanging="709"/>
        <w:jc w:val="both"/>
        <w:outlineLvl w:val="2"/>
        <w:rPr>
          <w:rFonts w:ascii="Times New Roman" w:eastAsia="STZhongsong" w:hAnsi="Times New Roman"/>
          <w:kern w:val="28"/>
          <w:szCs w:val="22"/>
        </w:rPr>
      </w:pPr>
      <w:bookmarkStart w:id="77" w:name="_Toc384139762"/>
      <w:r>
        <w:rPr>
          <w:rFonts w:ascii="Times New Roman" w:eastAsia="STZhongsong" w:hAnsi="Times New Roman"/>
          <w:b/>
          <w:kern w:val="28"/>
          <w:szCs w:val="22"/>
        </w:rPr>
        <w:t>1. számú melléklet</w:t>
      </w:r>
      <w:r>
        <w:rPr>
          <w:rFonts w:ascii="Times New Roman" w:eastAsia="STZhongsong" w:hAnsi="Times New Roman"/>
          <w:kern w:val="28"/>
          <w:szCs w:val="22"/>
        </w:rPr>
        <w:t xml:space="preserve">: közbeszerzési műszaki dokumentáció </w:t>
      </w:r>
    </w:p>
    <w:p w:rsidR="003F769D" w:rsidRDefault="00EF084A">
      <w:pPr>
        <w:pStyle w:val="Szvegtrzsbehzssal2"/>
        <w:tabs>
          <w:tab w:val="num" w:pos="720"/>
        </w:tabs>
        <w:ind w:left="709" w:hanging="709"/>
        <w:rPr>
          <w:szCs w:val="22"/>
          <w:lang w:val="hu-HU"/>
        </w:rPr>
      </w:pPr>
      <w:proofErr w:type="gramStart"/>
      <w:r>
        <w:rPr>
          <w:b/>
          <w:szCs w:val="22"/>
          <w:lang w:val="hu-HU"/>
        </w:rPr>
        <w:t>…</w:t>
      </w:r>
      <w:proofErr w:type="gramEnd"/>
      <w:r>
        <w:rPr>
          <w:b/>
          <w:szCs w:val="22"/>
          <w:lang w:val="hu-HU"/>
        </w:rPr>
        <w:t xml:space="preserve"> számú melléklet: </w:t>
      </w:r>
      <w:r>
        <w:rPr>
          <w:szCs w:val="22"/>
          <w:lang w:val="hu-HU"/>
        </w:rPr>
        <w:t xml:space="preserve">Tervezési és Kivitelezési Felelősségbiztosítási kötvény </w:t>
      </w:r>
    </w:p>
    <w:p w:rsidR="003F769D" w:rsidRDefault="00EF084A">
      <w:pPr>
        <w:pStyle w:val="Szvegtrzsbehzssal2"/>
        <w:tabs>
          <w:tab w:val="num" w:pos="720"/>
        </w:tabs>
        <w:ind w:left="709" w:hanging="709"/>
        <w:rPr>
          <w:b/>
          <w:szCs w:val="22"/>
          <w:lang w:val="hu-HU"/>
        </w:rPr>
      </w:pPr>
      <w:proofErr w:type="gramStart"/>
      <w:r>
        <w:rPr>
          <w:b/>
          <w:szCs w:val="22"/>
          <w:lang w:val="hu-HU"/>
        </w:rPr>
        <w:t>…</w:t>
      </w:r>
      <w:proofErr w:type="gramEnd"/>
      <w:r>
        <w:rPr>
          <w:b/>
          <w:szCs w:val="22"/>
          <w:lang w:val="hu-HU"/>
        </w:rPr>
        <w:t xml:space="preserve"> számú melléklet: </w:t>
      </w:r>
      <w:r>
        <w:rPr>
          <w:szCs w:val="22"/>
          <w:lang w:val="hu-HU"/>
        </w:rPr>
        <w:t>Pénzügyi, műszaki ütemterv</w:t>
      </w:r>
    </w:p>
    <w:p w:rsidR="003F769D" w:rsidRDefault="00EF084A">
      <w:pPr>
        <w:pStyle w:val="Szvegtrzsbehzssal2"/>
        <w:tabs>
          <w:tab w:val="num" w:pos="720"/>
        </w:tabs>
        <w:ind w:left="709" w:hanging="709"/>
        <w:rPr>
          <w:szCs w:val="22"/>
          <w:lang w:val="hu-HU"/>
        </w:rPr>
      </w:pPr>
      <w:proofErr w:type="gramStart"/>
      <w:r>
        <w:rPr>
          <w:b/>
          <w:szCs w:val="22"/>
          <w:lang w:val="hu-HU"/>
        </w:rPr>
        <w:t>…</w:t>
      </w:r>
      <w:proofErr w:type="gramEnd"/>
      <w:r>
        <w:rPr>
          <w:b/>
          <w:szCs w:val="22"/>
          <w:lang w:val="hu-HU"/>
        </w:rPr>
        <w:t xml:space="preserve"> számú melléklet: </w:t>
      </w:r>
      <w:r>
        <w:rPr>
          <w:szCs w:val="22"/>
          <w:lang w:val="hu-HU"/>
        </w:rPr>
        <w:t>Organizációs leírás</w:t>
      </w:r>
    </w:p>
    <w:p w:rsidR="003F769D" w:rsidRDefault="00EF084A">
      <w:pPr>
        <w:pStyle w:val="Szvegtrzsbehzssal2"/>
        <w:tabs>
          <w:tab w:val="num" w:pos="720"/>
        </w:tabs>
        <w:ind w:left="709" w:hanging="709"/>
        <w:rPr>
          <w:szCs w:val="22"/>
          <w:lang w:val="hu-HU"/>
        </w:rPr>
      </w:pPr>
      <w:proofErr w:type="gramStart"/>
      <w:r>
        <w:rPr>
          <w:b/>
          <w:szCs w:val="22"/>
          <w:lang w:val="hu-HU"/>
        </w:rPr>
        <w:t>…</w:t>
      </w:r>
      <w:r>
        <w:rPr>
          <w:szCs w:val="22"/>
          <w:lang w:val="hu-HU"/>
        </w:rPr>
        <w:t>.</w:t>
      </w:r>
      <w:proofErr w:type="gramEnd"/>
      <w:r>
        <w:rPr>
          <w:szCs w:val="22"/>
          <w:lang w:val="hu-HU"/>
        </w:rPr>
        <w:t xml:space="preserve"> számú melléklet: Fenntarthatósági terv</w:t>
      </w:r>
    </w:p>
    <w:p w:rsidR="003F769D" w:rsidRDefault="00EF084A">
      <w:pPr>
        <w:pStyle w:val="Szvegtrzsbehzssal2"/>
        <w:tabs>
          <w:tab w:val="num" w:pos="720"/>
        </w:tabs>
        <w:ind w:left="709" w:hanging="709"/>
        <w:rPr>
          <w:szCs w:val="22"/>
          <w:lang w:val="hu-HU"/>
        </w:rPr>
      </w:pPr>
      <w:proofErr w:type="gramStart"/>
      <w:r>
        <w:rPr>
          <w:szCs w:val="22"/>
          <w:lang w:val="hu-HU"/>
        </w:rPr>
        <w:t>….</w:t>
      </w:r>
      <w:proofErr w:type="gramEnd"/>
      <w:r>
        <w:rPr>
          <w:szCs w:val="22"/>
          <w:lang w:val="hu-HU"/>
        </w:rPr>
        <w:t>. számú melléklet: Titoktartási nyilatkozat</w:t>
      </w:r>
    </w:p>
    <w:p w:rsidR="003F769D" w:rsidRDefault="00EF084A">
      <w:pPr>
        <w:pStyle w:val="Szvegtrzsbehzssal2"/>
        <w:tabs>
          <w:tab w:val="num" w:pos="720"/>
        </w:tabs>
        <w:spacing w:after="0"/>
        <w:rPr>
          <w:szCs w:val="22"/>
          <w:lang w:val="hu-HU"/>
        </w:rPr>
      </w:pPr>
      <w:r>
        <w:rPr>
          <w:szCs w:val="22"/>
          <w:lang w:val="hu-HU"/>
        </w:rPr>
        <w:t>A Felek a jelen Szerződést elolvasták, és közös értelmezés után, mint akaratukkal mindenben megegyezőt, [*] példányban jóváhagyólag aláírták.</w:t>
      </w:r>
      <w:bookmarkEnd w:id="77"/>
    </w:p>
    <w:p w:rsidR="003F769D" w:rsidRDefault="003F769D">
      <w:pPr>
        <w:pStyle w:val="Cmsor3"/>
        <w:numPr>
          <w:ilvl w:val="0"/>
          <w:numId w:val="0"/>
        </w:numPr>
        <w:spacing w:after="0"/>
        <w:rPr>
          <w:szCs w:val="22"/>
          <w:lang w:val="hu-HU"/>
        </w:rPr>
      </w:pPr>
    </w:p>
    <w:tbl>
      <w:tblPr>
        <w:tblW w:w="0" w:type="auto"/>
        <w:tblLook w:val="04A0"/>
      </w:tblPr>
      <w:tblGrid>
        <w:gridCol w:w="4361"/>
        <w:gridCol w:w="283"/>
        <w:gridCol w:w="4525"/>
      </w:tblGrid>
      <w:tr w:rsidR="003F769D">
        <w:tc>
          <w:tcPr>
            <w:tcW w:w="4361" w:type="dxa"/>
            <w:shd w:val="clear" w:color="auto" w:fill="auto"/>
          </w:tcPr>
          <w:p w:rsidR="003F769D" w:rsidRDefault="00EF084A">
            <w:pPr>
              <w:pStyle w:val="Cmsor3"/>
              <w:numPr>
                <w:ilvl w:val="0"/>
                <w:numId w:val="0"/>
              </w:numPr>
              <w:overflowPunct w:val="0"/>
              <w:autoSpaceDE w:val="0"/>
              <w:autoSpaceDN w:val="0"/>
              <w:textAlignment w:val="baseline"/>
              <w:rPr>
                <w:b/>
                <w:szCs w:val="22"/>
                <w:lang w:val="hu-HU"/>
              </w:rPr>
            </w:pPr>
            <w:r>
              <w:rPr>
                <w:szCs w:val="22"/>
                <w:lang w:val="hu-HU"/>
              </w:rPr>
              <w:t>Kelt: Budapest, 2017. [*].</w:t>
            </w:r>
          </w:p>
        </w:tc>
        <w:tc>
          <w:tcPr>
            <w:tcW w:w="283" w:type="dxa"/>
            <w:shd w:val="clear" w:color="auto" w:fill="auto"/>
          </w:tcPr>
          <w:p w:rsidR="003F769D" w:rsidRDefault="003F769D">
            <w:pPr>
              <w:pStyle w:val="Cmsor3"/>
              <w:numPr>
                <w:ilvl w:val="0"/>
                <w:numId w:val="0"/>
              </w:numPr>
              <w:overflowPunct w:val="0"/>
              <w:autoSpaceDE w:val="0"/>
              <w:autoSpaceDN w:val="0"/>
              <w:textAlignment w:val="baseline"/>
              <w:rPr>
                <w:szCs w:val="22"/>
                <w:lang w:val="hu-HU"/>
              </w:rPr>
            </w:pPr>
          </w:p>
        </w:tc>
        <w:tc>
          <w:tcPr>
            <w:tcW w:w="4525" w:type="dxa"/>
            <w:shd w:val="clear" w:color="auto" w:fill="auto"/>
          </w:tcPr>
          <w:p w:rsidR="003F769D" w:rsidRDefault="00EF084A">
            <w:pPr>
              <w:pStyle w:val="Cmsor3"/>
              <w:numPr>
                <w:ilvl w:val="0"/>
                <w:numId w:val="0"/>
              </w:numPr>
              <w:overflowPunct w:val="0"/>
              <w:autoSpaceDE w:val="0"/>
              <w:autoSpaceDN w:val="0"/>
              <w:textAlignment w:val="baseline"/>
              <w:rPr>
                <w:szCs w:val="22"/>
                <w:lang w:val="hu-HU"/>
              </w:rPr>
            </w:pPr>
            <w:r>
              <w:rPr>
                <w:szCs w:val="22"/>
                <w:lang w:val="hu-HU"/>
              </w:rPr>
              <w:t>Kelt: [*], 2017. [*].</w:t>
            </w:r>
          </w:p>
        </w:tc>
      </w:tr>
    </w:tbl>
    <w:p w:rsidR="003F769D" w:rsidRDefault="003F769D">
      <w:pPr>
        <w:pStyle w:val="Cmsor2"/>
        <w:numPr>
          <w:ilvl w:val="0"/>
          <w:numId w:val="0"/>
        </w:numPr>
        <w:rPr>
          <w:szCs w:val="22"/>
          <w:lang w:val="hu-HU"/>
        </w:rPr>
      </w:pPr>
    </w:p>
    <w:tbl>
      <w:tblPr>
        <w:tblW w:w="0" w:type="auto"/>
        <w:tblLook w:val="04A0"/>
      </w:tblPr>
      <w:tblGrid>
        <w:gridCol w:w="4361"/>
        <w:gridCol w:w="283"/>
        <w:gridCol w:w="4525"/>
      </w:tblGrid>
      <w:tr w:rsidR="003F769D">
        <w:tc>
          <w:tcPr>
            <w:tcW w:w="4361" w:type="dxa"/>
            <w:shd w:val="clear" w:color="auto" w:fill="auto"/>
          </w:tcPr>
          <w:p w:rsidR="003F769D" w:rsidRDefault="00EF084A">
            <w:pPr>
              <w:pStyle w:val="Cmsor3"/>
              <w:numPr>
                <w:ilvl w:val="0"/>
                <w:numId w:val="0"/>
              </w:numPr>
              <w:overflowPunct w:val="0"/>
              <w:autoSpaceDE w:val="0"/>
              <w:autoSpaceDN w:val="0"/>
              <w:spacing w:after="0"/>
              <w:jc w:val="center"/>
              <w:textAlignment w:val="baseline"/>
              <w:rPr>
                <w:szCs w:val="22"/>
                <w:lang w:val="hu-HU"/>
              </w:rPr>
            </w:pPr>
            <w:r>
              <w:rPr>
                <w:szCs w:val="22"/>
                <w:lang w:val="hu-HU"/>
              </w:rPr>
              <w:t>______________________________</w:t>
            </w:r>
          </w:p>
        </w:tc>
        <w:tc>
          <w:tcPr>
            <w:tcW w:w="283" w:type="dxa"/>
            <w:shd w:val="clear" w:color="auto" w:fill="auto"/>
          </w:tcPr>
          <w:p w:rsidR="003F769D" w:rsidRDefault="003F769D">
            <w:pPr>
              <w:pStyle w:val="Cmsor3"/>
              <w:numPr>
                <w:ilvl w:val="0"/>
                <w:numId w:val="0"/>
              </w:numPr>
              <w:overflowPunct w:val="0"/>
              <w:autoSpaceDE w:val="0"/>
              <w:autoSpaceDN w:val="0"/>
              <w:spacing w:after="0"/>
              <w:jc w:val="center"/>
              <w:textAlignment w:val="baseline"/>
              <w:rPr>
                <w:szCs w:val="22"/>
                <w:lang w:val="hu-HU"/>
              </w:rPr>
            </w:pPr>
          </w:p>
        </w:tc>
        <w:tc>
          <w:tcPr>
            <w:tcW w:w="4525" w:type="dxa"/>
            <w:shd w:val="clear" w:color="auto" w:fill="auto"/>
          </w:tcPr>
          <w:p w:rsidR="003F769D" w:rsidRDefault="00EF084A">
            <w:pPr>
              <w:pStyle w:val="Cmsor3"/>
              <w:numPr>
                <w:ilvl w:val="0"/>
                <w:numId w:val="0"/>
              </w:numPr>
              <w:overflowPunct w:val="0"/>
              <w:autoSpaceDE w:val="0"/>
              <w:autoSpaceDN w:val="0"/>
              <w:spacing w:after="0"/>
              <w:jc w:val="center"/>
              <w:textAlignment w:val="baseline"/>
              <w:rPr>
                <w:szCs w:val="22"/>
                <w:lang w:val="hu-HU"/>
              </w:rPr>
            </w:pPr>
            <w:r>
              <w:rPr>
                <w:szCs w:val="22"/>
                <w:lang w:val="hu-HU"/>
              </w:rPr>
              <w:t>______________________________</w:t>
            </w:r>
          </w:p>
        </w:tc>
      </w:tr>
      <w:tr w:rsidR="003F769D">
        <w:tc>
          <w:tcPr>
            <w:tcW w:w="4361" w:type="dxa"/>
            <w:shd w:val="clear" w:color="auto" w:fill="auto"/>
          </w:tcPr>
          <w:p w:rsidR="003F769D" w:rsidRDefault="00EF084A">
            <w:pPr>
              <w:pStyle w:val="Cmsor3"/>
              <w:numPr>
                <w:ilvl w:val="0"/>
                <w:numId w:val="0"/>
              </w:numPr>
              <w:overflowPunct w:val="0"/>
              <w:autoSpaceDE w:val="0"/>
              <w:autoSpaceDN w:val="0"/>
              <w:spacing w:after="0"/>
              <w:jc w:val="center"/>
              <w:textAlignment w:val="baseline"/>
              <w:rPr>
                <w:szCs w:val="22"/>
                <w:lang w:val="hu-HU"/>
              </w:rPr>
            </w:pPr>
            <w:r>
              <w:rPr>
                <w:szCs w:val="22"/>
                <w:lang w:val="hu-HU"/>
              </w:rPr>
              <w:t>Szolnok Megyei Jogú Város Önkormányzata</w:t>
            </w:r>
          </w:p>
          <w:p w:rsidR="003F769D" w:rsidRDefault="00EF084A">
            <w:pPr>
              <w:pStyle w:val="Cmsor3"/>
              <w:numPr>
                <w:ilvl w:val="0"/>
                <w:numId w:val="0"/>
              </w:numPr>
              <w:overflowPunct w:val="0"/>
              <w:autoSpaceDE w:val="0"/>
              <w:autoSpaceDN w:val="0"/>
              <w:spacing w:after="0"/>
              <w:jc w:val="center"/>
              <w:textAlignment w:val="baseline"/>
              <w:rPr>
                <w:b/>
                <w:szCs w:val="22"/>
                <w:lang w:val="hu-HU"/>
              </w:rPr>
            </w:pPr>
            <w:r>
              <w:rPr>
                <w:b/>
                <w:szCs w:val="22"/>
                <w:lang w:val="hu-HU"/>
              </w:rPr>
              <w:t>Megrendelő</w:t>
            </w:r>
          </w:p>
          <w:p w:rsidR="003F769D" w:rsidRDefault="003F769D">
            <w:pPr>
              <w:pStyle w:val="Cmsor3"/>
              <w:numPr>
                <w:ilvl w:val="0"/>
                <w:numId w:val="0"/>
              </w:numPr>
              <w:overflowPunct w:val="0"/>
              <w:autoSpaceDE w:val="0"/>
              <w:autoSpaceDN w:val="0"/>
              <w:spacing w:after="0"/>
              <w:jc w:val="center"/>
              <w:textAlignment w:val="baseline"/>
              <w:rPr>
                <w:szCs w:val="22"/>
                <w:lang w:val="hu-HU"/>
              </w:rPr>
            </w:pPr>
          </w:p>
          <w:p w:rsidR="003F769D" w:rsidRDefault="003F769D">
            <w:pPr>
              <w:pStyle w:val="Cmsor3"/>
              <w:numPr>
                <w:ilvl w:val="0"/>
                <w:numId w:val="0"/>
              </w:numPr>
              <w:overflowPunct w:val="0"/>
              <w:autoSpaceDE w:val="0"/>
              <w:autoSpaceDN w:val="0"/>
              <w:spacing w:after="0"/>
              <w:textAlignment w:val="baseline"/>
              <w:rPr>
                <w:szCs w:val="22"/>
                <w:lang w:val="hu-HU"/>
              </w:rPr>
            </w:pPr>
          </w:p>
        </w:tc>
        <w:tc>
          <w:tcPr>
            <w:tcW w:w="283" w:type="dxa"/>
            <w:shd w:val="clear" w:color="auto" w:fill="auto"/>
          </w:tcPr>
          <w:p w:rsidR="003F769D" w:rsidRDefault="003F769D">
            <w:pPr>
              <w:pStyle w:val="Cmsor3"/>
              <w:numPr>
                <w:ilvl w:val="0"/>
                <w:numId w:val="0"/>
              </w:numPr>
              <w:overflowPunct w:val="0"/>
              <w:autoSpaceDE w:val="0"/>
              <w:autoSpaceDN w:val="0"/>
              <w:spacing w:after="0"/>
              <w:textAlignment w:val="baseline"/>
              <w:rPr>
                <w:szCs w:val="22"/>
                <w:lang w:val="hu-HU"/>
              </w:rPr>
            </w:pPr>
          </w:p>
        </w:tc>
        <w:tc>
          <w:tcPr>
            <w:tcW w:w="4525" w:type="dxa"/>
            <w:shd w:val="clear" w:color="auto" w:fill="auto"/>
          </w:tcPr>
          <w:p w:rsidR="003F769D" w:rsidRDefault="003F769D">
            <w:pPr>
              <w:pStyle w:val="Cmsor3"/>
              <w:numPr>
                <w:ilvl w:val="0"/>
                <w:numId w:val="0"/>
              </w:numPr>
              <w:overflowPunct w:val="0"/>
              <w:autoSpaceDE w:val="0"/>
              <w:autoSpaceDN w:val="0"/>
              <w:spacing w:after="0"/>
              <w:jc w:val="center"/>
              <w:textAlignment w:val="baseline"/>
              <w:rPr>
                <w:szCs w:val="22"/>
                <w:lang w:val="hu-HU"/>
              </w:rPr>
            </w:pPr>
          </w:p>
          <w:p w:rsidR="003F769D" w:rsidRDefault="00EF084A">
            <w:pPr>
              <w:pStyle w:val="Cmsor3"/>
              <w:numPr>
                <w:ilvl w:val="0"/>
                <w:numId w:val="0"/>
              </w:numPr>
              <w:overflowPunct w:val="0"/>
              <w:autoSpaceDE w:val="0"/>
              <w:autoSpaceDN w:val="0"/>
              <w:spacing w:after="0"/>
              <w:jc w:val="center"/>
              <w:textAlignment w:val="baseline"/>
              <w:rPr>
                <w:b/>
                <w:szCs w:val="22"/>
                <w:lang w:val="hu-HU"/>
              </w:rPr>
            </w:pPr>
            <w:r>
              <w:rPr>
                <w:b/>
                <w:szCs w:val="22"/>
                <w:lang w:val="hu-HU"/>
              </w:rPr>
              <w:t>Vállalkozó</w:t>
            </w:r>
          </w:p>
          <w:p w:rsidR="003F769D" w:rsidRDefault="003F769D">
            <w:pPr>
              <w:pStyle w:val="Cmsor3"/>
              <w:numPr>
                <w:ilvl w:val="0"/>
                <w:numId w:val="0"/>
              </w:numPr>
              <w:overflowPunct w:val="0"/>
              <w:autoSpaceDE w:val="0"/>
              <w:autoSpaceDN w:val="0"/>
              <w:spacing w:after="0"/>
              <w:jc w:val="center"/>
              <w:textAlignment w:val="baseline"/>
              <w:rPr>
                <w:szCs w:val="22"/>
                <w:lang w:val="hu-HU"/>
              </w:rPr>
            </w:pPr>
          </w:p>
          <w:p w:rsidR="003F769D" w:rsidRDefault="003F769D">
            <w:pPr>
              <w:pStyle w:val="Cmsor3"/>
              <w:numPr>
                <w:ilvl w:val="0"/>
                <w:numId w:val="0"/>
              </w:numPr>
              <w:overflowPunct w:val="0"/>
              <w:autoSpaceDE w:val="0"/>
              <w:autoSpaceDN w:val="0"/>
              <w:spacing w:after="0"/>
              <w:textAlignment w:val="baseline"/>
              <w:rPr>
                <w:szCs w:val="22"/>
                <w:lang w:val="hu-HU"/>
              </w:rPr>
            </w:pPr>
          </w:p>
        </w:tc>
      </w:tr>
    </w:tbl>
    <w:p w:rsidR="003F769D" w:rsidRDefault="003F769D" w:rsidP="00A2103D">
      <w:pPr>
        <w:rPr>
          <w:rFonts w:ascii="Times New Roman" w:hAnsi="Times New Roman"/>
          <w:szCs w:val="22"/>
        </w:rPr>
      </w:pPr>
    </w:p>
    <w:sectPr w:rsidR="003F769D" w:rsidSect="003F769D">
      <w:headerReference w:type="default" r:id="rId8"/>
      <w:footerReference w:type="even" r:id="rId9"/>
      <w:footerReference w:type="default" r:id="rId10"/>
      <w:footerReference w:type="first" r:id="rId11"/>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01" w:rsidRDefault="00137F01">
      <w:pPr>
        <w:spacing w:line="20" w:lineRule="exact"/>
      </w:pPr>
    </w:p>
  </w:endnote>
  <w:endnote w:type="continuationSeparator" w:id="0">
    <w:p w:rsidR="00137F01" w:rsidRDefault="00137F01">
      <w:pPr>
        <w:spacing w:line="20" w:lineRule="exact"/>
      </w:pPr>
    </w:p>
  </w:endnote>
  <w:endnote w:type="continuationNotice" w:id="1">
    <w:p w:rsidR="00137F01" w:rsidRDefault="00137F01">
      <w:pPr>
        <w:spacing w:line="20" w:lineRule="exac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TZhongsong">
    <w:altName w:val="Arial Unicode MS"/>
    <w:charset w:val="86"/>
    <w:family w:val="auto"/>
    <w:pitch w:val="variable"/>
    <w:sig w:usb0="00000287" w:usb1="080F0000" w:usb2="00000010" w:usb3="00000000" w:csb0="0004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Garamond,Bold">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9D" w:rsidRDefault="007C5F90">
    <w:pPr>
      <w:pStyle w:val="llb"/>
      <w:framePr w:wrap="around" w:vAnchor="text" w:hAnchor="margin" w:xAlign="right" w:y="1"/>
      <w:rPr>
        <w:rStyle w:val="Oldalszm"/>
      </w:rPr>
    </w:pPr>
    <w:r>
      <w:rPr>
        <w:rStyle w:val="Oldalszm"/>
      </w:rPr>
      <w:fldChar w:fldCharType="begin"/>
    </w:r>
    <w:r w:rsidR="00EF084A">
      <w:rPr>
        <w:rStyle w:val="Oldalszm"/>
      </w:rPr>
      <w:instrText xml:space="preserve">PAGE  </w:instrText>
    </w:r>
    <w:r>
      <w:rPr>
        <w:rStyle w:val="Oldalszm"/>
      </w:rPr>
      <w:fldChar w:fldCharType="separate"/>
    </w:r>
    <w:r w:rsidR="00EF084A">
      <w:rPr>
        <w:rStyle w:val="Oldalszm"/>
        <w:noProof/>
      </w:rPr>
      <w:t>10</w:t>
    </w:r>
    <w:r>
      <w:rPr>
        <w:rStyle w:val="Oldalszm"/>
      </w:rPr>
      <w:fldChar w:fldCharType="end"/>
    </w:r>
  </w:p>
  <w:p w:rsidR="003F769D" w:rsidRDefault="003F769D">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9D" w:rsidRDefault="00EF084A">
    <w:pPr>
      <w:pStyle w:val="llb"/>
      <w:tabs>
        <w:tab w:val="clear" w:pos="4153"/>
        <w:tab w:val="clear" w:pos="8306"/>
        <w:tab w:val="right" w:pos="9090"/>
      </w:tabs>
      <w:rPr>
        <w:rStyle w:val="Oldalszm"/>
        <w:i/>
        <w:iCs/>
        <w:sz w:val="16"/>
        <w:szCs w:val="16"/>
      </w:rPr>
    </w:pPr>
    <w:r>
      <w:tab/>
    </w:r>
    <w:r w:rsidR="007C5F90">
      <w:rPr>
        <w:rStyle w:val="Oldalszm"/>
        <w:rFonts w:ascii="Times New Roman" w:hAnsi="Times New Roman"/>
      </w:rPr>
      <w:fldChar w:fldCharType="begin"/>
    </w:r>
    <w:r>
      <w:rPr>
        <w:rStyle w:val="Oldalszm"/>
        <w:rFonts w:ascii="Times New Roman" w:hAnsi="Times New Roman"/>
      </w:rPr>
      <w:instrText xml:space="preserve"> PAGE </w:instrText>
    </w:r>
    <w:r w:rsidR="007C5F90">
      <w:rPr>
        <w:rStyle w:val="Oldalszm"/>
        <w:rFonts w:ascii="Times New Roman" w:hAnsi="Times New Roman"/>
      </w:rPr>
      <w:fldChar w:fldCharType="separate"/>
    </w:r>
    <w:r w:rsidR="00204FC7">
      <w:rPr>
        <w:rStyle w:val="Oldalszm"/>
        <w:rFonts w:ascii="Times New Roman" w:hAnsi="Times New Roman"/>
        <w:noProof/>
      </w:rPr>
      <w:t>1</w:t>
    </w:r>
    <w:r w:rsidR="007C5F90">
      <w:rPr>
        <w:rStyle w:val="Oldalszm"/>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9D" w:rsidRDefault="003F769D">
    <w:pPr>
      <w:pStyle w:val="llb"/>
      <w:pBdr>
        <w:top w:val="single" w:sz="6"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01" w:rsidRDefault="00137F01">
      <w:r>
        <w:separator/>
      </w:r>
    </w:p>
  </w:footnote>
  <w:footnote w:type="continuationSeparator" w:id="0">
    <w:p w:rsidR="00137F01" w:rsidRDefault="00137F01">
      <w:r>
        <w:continuationSeparator/>
      </w:r>
    </w:p>
  </w:footnote>
  <w:footnote w:type="continuationNotice" w:id="1">
    <w:p w:rsidR="00137F01" w:rsidRDefault="00137F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9D" w:rsidRDefault="003F769D">
    <w:pPr>
      <w:pStyle w:val="lfej"/>
      <w:jc w:val="right"/>
    </w:pPr>
    <w:bookmarkStart w:id="78" w:name="bmLegallyPrivileged"/>
    <w:bookmarkEnd w:id="78"/>
  </w:p>
  <w:p w:rsidR="003F769D" w:rsidRDefault="003F769D">
    <w:pPr>
      <w:pStyle w:val="lfej"/>
      <w:jc w:val="right"/>
    </w:pPr>
    <w:bookmarkStart w:id="79" w:name="bmStrictlyPrivateLine"/>
    <w:bookmarkEnd w:id="7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5">
    <w:nsid w:val="0C123B32"/>
    <w:multiLevelType w:val="hybridMultilevel"/>
    <w:tmpl w:val="7312EC38"/>
    <w:lvl w:ilvl="0" w:tplc="F920C8F2">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nsid w:val="0EFC0CFD"/>
    <w:multiLevelType w:val="multilevel"/>
    <w:tmpl w:val="3084C2A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ascii="Times New Roman Bold" w:hAnsi="Times New Roman Bold" w:hint="default"/>
        <w:b/>
        <w:caps w:val="0"/>
        <w:effect w:val="none"/>
      </w:rPr>
    </w:lvl>
    <w:lvl w:ilvl="2">
      <w:start w:val="1"/>
      <w:numFmt w:val="decimal"/>
      <w:lvlText w:val="%1.%2.%3"/>
      <w:lvlJc w:val="left"/>
      <w:pPr>
        <w:tabs>
          <w:tab w:val="num" w:pos="720"/>
        </w:tabs>
        <w:ind w:left="720" w:hanging="720"/>
      </w:pPr>
      <w:rPr>
        <w:rFonts w:ascii="Times New Roman" w:hAnsi="Times New Roman" w:cs="Times New Roman" w:hint="default"/>
        <w:b w:val="0"/>
        <w:caps w:val="0"/>
        <w:effect w:val="none"/>
      </w:rPr>
    </w:lvl>
    <w:lvl w:ilvl="3">
      <w:start w:val="1"/>
      <w:numFmt w:val="lowerLetter"/>
      <w:lvlText w:val="(%4)"/>
      <w:lvlJc w:val="left"/>
      <w:pPr>
        <w:tabs>
          <w:tab w:val="num" w:pos="1797"/>
        </w:tabs>
        <w:ind w:left="1797" w:hanging="1077"/>
      </w:pPr>
      <w:rPr>
        <w:rFonts w:ascii="Times New Roman" w:hAnsi="Times New Roman" w:cs="Times New Roman" w:hint="default"/>
        <w:b w:val="0"/>
        <w:i w:val="0"/>
        <w:caps w:val="0"/>
        <w:effect w:val="none"/>
      </w:rPr>
    </w:lvl>
    <w:lvl w:ilvl="4">
      <w:start w:val="1"/>
      <w:numFmt w:val="lowerLetter"/>
      <w:lvlText w:val="(%4%5)"/>
      <w:lvlJc w:val="left"/>
      <w:pPr>
        <w:tabs>
          <w:tab w:val="num" w:pos="2381"/>
        </w:tabs>
        <w:ind w:left="2381" w:hanging="584"/>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nsid w:val="0F891C5A"/>
    <w:multiLevelType w:val="hybridMultilevel"/>
    <w:tmpl w:val="AFFE3666"/>
    <w:name w:val="Plato Heading List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63C6B"/>
    <w:multiLevelType w:val="hybridMultilevel"/>
    <w:tmpl w:val="AD008D4C"/>
    <w:lvl w:ilvl="0" w:tplc="20C0DC36">
      <w:start w:val="1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1A433B6E"/>
    <w:multiLevelType w:val="multilevel"/>
    <w:tmpl w:val="040C81BA"/>
    <w:lvl w:ilvl="0">
      <w:start w:val="1"/>
      <w:numFmt w:val="decimal"/>
      <w:pStyle w:val="02LOLglOther1"/>
      <w:lvlText w:val="%1."/>
      <w:lvlJc w:val="left"/>
      <w:pPr>
        <w:ind w:hanging="720"/>
      </w:pPr>
      <w:rPr>
        <w:rFonts w:ascii="Times New Roman Bold" w:hAnsi="Times New Roman Bold" w:cs="Times New Roman Bold" w:hint="cs"/>
        <w:b/>
        <w:i w:val="0"/>
        <w:caps/>
        <w:smallCaps w:val="0"/>
        <w:strike w:val="0"/>
        <w:dstrike w:val="0"/>
        <w:color w:val="000000"/>
        <w:sz w:val="24"/>
        <w:rtl w:val="0"/>
      </w:rPr>
    </w:lvl>
    <w:lvl w:ilvl="1">
      <w:start w:val="1"/>
      <w:numFmt w:val="decimal"/>
      <w:pStyle w:val="02LOLglOther2"/>
      <w:lvlText w:val="%1.%2"/>
      <w:lvlJc w:val="left"/>
      <w:pPr>
        <w:ind w:hanging="720"/>
      </w:pPr>
      <w:rPr>
        <w:rFonts w:ascii="Times New Roman" w:hAnsi="Times New Roman" w:cs="Times New Roman" w:hint="cs"/>
        <w:b w:val="0"/>
        <w:i w:val="0"/>
        <w:caps w:val="0"/>
        <w:strike w:val="0"/>
        <w:dstrike w:val="0"/>
        <w:color w:val="000000"/>
        <w:sz w:val="24"/>
        <w:rtl w:val="0"/>
      </w:rPr>
    </w:lvl>
    <w:lvl w:ilvl="2">
      <w:start w:val="1"/>
      <w:numFmt w:val="decimal"/>
      <w:pStyle w:val="02LOLglOther3"/>
      <w:lvlText w:val="%1.%2.%3"/>
      <w:lvlJc w:val="left"/>
      <w:pPr>
        <w:ind w:hanging="709"/>
      </w:pPr>
      <w:rPr>
        <w:rFonts w:ascii="Times New Roman" w:hAnsi="Times New Roman" w:cs="Times New Roman" w:hint="cs"/>
        <w:b w:val="0"/>
        <w:i w:val="0"/>
        <w:caps w:val="0"/>
        <w:strike w:val="0"/>
        <w:dstrike w:val="0"/>
        <w:color w:val="000000"/>
        <w:sz w:val="24"/>
        <w:rtl w:val="0"/>
      </w:rPr>
    </w:lvl>
    <w:lvl w:ilvl="3">
      <w:start w:val="1"/>
      <w:numFmt w:val="lowerLetter"/>
      <w:pStyle w:val="02LOLglOther4"/>
      <w:lvlText w:val="(%4)"/>
      <w:lvlJc w:val="left"/>
      <w:pPr>
        <w:ind w:hanging="567"/>
      </w:pPr>
      <w:rPr>
        <w:rFonts w:ascii="Times New Roman" w:hAnsi="Times New Roman" w:cs="Times New Roman" w:hint="cs"/>
        <w:b w:val="0"/>
        <w:i w:val="0"/>
        <w:caps w:val="0"/>
        <w:strike w:val="0"/>
        <w:dstrike w:val="0"/>
        <w:color w:val="000000"/>
        <w:sz w:val="24"/>
        <w:rtl w:val="0"/>
      </w:rPr>
    </w:lvl>
    <w:lvl w:ilvl="4">
      <w:start w:val="1"/>
      <w:numFmt w:val="lowerRoman"/>
      <w:pStyle w:val="02LOLglOther5"/>
      <w:lvlText w:val="(%5)"/>
      <w:lvlJc w:val="left"/>
      <w:pPr>
        <w:ind w:hanging="720"/>
      </w:pPr>
      <w:rPr>
        <w:rFonts w:ascii="Times New Roman" w:hAnsi="Times New Roman" w:cs="Times New Roman" w:hint="cs"/>
        <w:b w:val="0"/>
        <w:i w:val="0"/>
        <w:caps w:val="0"/>
        <w:strike w:val="0"/>
        <w:dstrike w:val="0"/>
        <w:color w:val="000000"/>
        <w:sz w:val="24"/>
        <w:rtl w:val="0"/>
      </w:rPr>
    </w:lvl>
    <w:lvl w:ilvl="5">
      <w:start w:val="1"/>
      <w:numFmt w:val="upperLetter"/>
      <w:pStyle w:val="02LOLglOther6"/>
      <w:lvlText w:val="(%6)"/>
      <w:lvlJc w:val="left"/>
      <w:pPr>
        <w:ind w:hanging="720"/>
      </w:pPr>
      <w:rPr>
        <w:rFonts w:ascii="Times New Roman" w:hAnsi="Times New Roman" w:cs="Times New Roman" w:hint="cs"/>
        <w:b w:val="0"/>
        <w:i w:val="0"/>
        <w:caps w:val="0"/>
        <w:strike w:val="0"/>
        <w:dstrike w:val="0"/>
        <w:color w:val="000000"/>
        <w:sz w:val="24"/>
        <w:rtl w:val="0"/>
      </w:rPr>
    </w:lvl>
    <w:lvl w:ilvl="6">
      <w:start w:val="1"/>
      <w:numFmt w:val="decimal"/>
      <w:pStyle w:val="02LOLglOther7"/>
      <w:lvlText w:val="(%7)"/>
      <w:lvlJc w:val="left"/>
      <w:pPr>
        <w:ind w:hanging="720"/>
      </w:pPr>
      <w:rPr>
        <w:rFonts w:ascii="Times New Roman" w:hAnsi="Times New Roman" w:cs="Times New Roman" w:hint="cs"/>
        <w:b w:val="0"/>
        <w:i w:val="0"/>
        <w:caps w:val="0"/>
        <w:strike w:val="0"/>
        <w:dstrike w:val="0"/>
        <w:color w:val="000000"/>
        <w:sz w:val="24"/>
        <w:rtl w:val="0"/>
      </w:rPr>
    </w:lvl>
    <w:lvl w:ilvl="7">
      <w:start w:val="1"/>
      <w:numFmt w:val="none"/>
      <w:pStyle w:val="02LOLglOther8"/>
      <w:lvlText w:val=""/>
      <w:lvlJc w:val="left"/>
      <w:pPr>
        <w:ind w:hanging="720"/>
      </w:pPr>
      <w:rPr>
        <w:rFonts w:ascii="Times New Roman" w:hAnsi="Times New Roman" w:cs="Times New Roman" w:hint="cs"/>
        <w:b w:val="0"/>
        <w:i w:val="0"/>
        <w:caps w:val="0"/>
        <w:strike w:val="0"/>
        <w:dstrike w:val="0"/>
        <w:color w:val="000000"/>
        <w:sz w:val="24"/>
        <w:rtl w:val="0"/>
      </w:rPr>
    </w:lvl>
    <w:lvl w:ilvl="8">
      <w:start w:val="1"/>
      <w:numFmt w:val="none"/>
      <w:pStyle w:val="02LOLglOther9"/>
      <w:lvlText w:val=""/>
      <w:lvlJc w:val="left"/>
      <w:pPr>
        <w:ind w:hanging="720"/>
      </w:pPr>
      <w:rPr>
        <w:rFonts w:ascii="Times New Roman" w:hAnsi="Times New Roman" w:cs="Times New Roman" w:hint="cs"/>
        <w:b w:val="0"/>
        <w:i w:val="0"/>
        <w:caps w:val="0"/>
        <w:strike w:val="0"/>
        <w:dstrike w:val="0"/>
        <w:color w:val="000000"/>
        <w:sz w:val="24"/>
        <w:rtl w:val="0"/>
      </w:rPr>
    </w:lvl>
  </w:abstractNum>
  <w:abstractNum w:abstractNumId="10">
    <w:nsid w:val="1AA27F3D"/>
    <w:multiLevelType w:val="multilevel"/>
    <w:tmpl w:val="5B788CB8"/>
    <w:name w:val="Definition Numbering List"/>
    <w:lvl w:ilvl="0">
      <w:start w:val="1"/>
      <w:numFmt w:val="none"/>
      <w:lvlRestart w:val="0"/>
      <w:pStyle w:val="Szvegtrzsbehzssal"/>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1">
    <w:nsid w:val="1DC11D8F"/>
    <w:multiLevelType w:val="multilevel"/>
    <w:tmpl w:val="3F48420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nsid w:val="2AF12D1C"/>
    <w:multiLevelType w:val="hybridMultilevel"/>
    <w:tmpl w:val="94B66F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9D44D4"/>
    <w:multiLevelType w:val="multilevel"/>
    <w:tmpl w:val="764E000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ascii="Times New Roman" w:eastAsia="STZhongsong"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6">
    <w:nsid w:val="317060AB"/>
    <w:multiLevelType w:val="hybridMultilevel"/>
    <w:tmpl w:val="8E909996"/>
    <w:lvl w:ilvl="0" w:tplc="F9A273C4">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DE7698"/>
    <w:multiLevelType w:val="hybridMultilevel"/>
    <w:tmpl w:val="DBA85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50A7797"/>
    <w:multiLevelType w:val="multilevel"/>
    <w:tmpl w:val="48D68638"/>
    <w:lvl w:ilvl="0">
      <w:start w:val="1"/>
      <w:numFmt w:val="decimal"/>
      <w:lvlRestart w:val="0"/>
      <w:pStyle w:val="Cmsor1"/>
      <w:lvlText w:val="%1."/>
      <w:lvlJc w:val="left"/>
      <w:pPr>
        <w:tabs>
          <w:tab w:val="num" w:pos="720"/>
        </w:tabs>
        <w:ind w:left="720" w:hanging="720"/>
      </w:pPr>
      <w:rPr>
        <w:rFonts w:hint="default"/>
        <w:caps w:val="0"/>
        <w:effect w:val="none"/>
      </w:rPr>
    </w:lvl>
    <w:lvl w:ilvl="1">
      <w:start w:val="1"/>
      <w:numFmt w:val="decimal"/>
      <w:pStyle w:val="Cmsor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Cmsor3"/>
      <w:lvlText w:val="%1.%2.%3"/>
      <w:lvlJc w:val="left"/>
      <w:pPr>
        <w:tabs>
          <w:tab w:val="num" w:pos="720"/>
        </w:tabs>
        <w:ind w:left="720" w:hanging="720"/>
      </w:pPr>
      <w:rPr>
        <w:rFonts w:ascii="Times New Roman" w:hAnsi="Times New Roman" w:cs="Times New Roman" w:hint="default"/>
        <w:b w:val="0"/>
        <w:caps w:val="0"/>
        <w:effect w:val="none"/>
      </w:rPr>
    </w:lvl>
    <w:lvl w:ilvl="3">
      <w:start w:val="1"/>
      <w:numFmt w:val="lowerLetter"/>
      <w:pStyle w:val="Cmsor4"/>
      <w:lvlText w:val="(%4)"/>
      <w:lvlJc w:val="left"/>
      <w:pPr>
        <w:tabs>
          <w:tab w:val="num" w:pos="1797"/>
        </w:tabs>
        <w:ind w:left="1797" w:hanging="1077"/>
      </w:pPr>
      <w:rPr>
        <w:rFonts w:ascii="Times New Roman" w:hAnsi="Times New Roman" w:cs="Times New Roman" w:hint="default"/>
        <w:b w:val="0"/>
        <w:i w:val="0"/>
        <w:caps w:val="0"/>
        <w:effect w:val="none"/>
      </w:rPr>
    </w:lvl>
    <w:lvl w:ilvl="4">
      <w:start w:val="1"/>
      <w:numFmt w:val="lowerLetter"/>
      <w:pStyle w:val="Cmsor5"/>
      <w:lvlText w:val="(%4%5)"/>
      <w:lvlJc w:val="left"/>
      <w:pPr>
        <w:tabs>
          <w:tab w:val="num" w:pos="2381"/>
        </w:tabs>
        <w:ind w:left="2381" w:hanging="584"/>
      </w:pPr>
      <w:rPr>
        <w:rFonts w:hint="default"/>
        <w:caps w:val="0"/>
        <w:effect w:val="none"/>
      </w:rPr>
    </w:lvl>
    <w:lvl w:ilvl="5">
      <w:start w:val="1"/>
      <w:numFmt w:val="lowerRoman"/>
      <w:pStyle w:val="Cmsor6"/>
      <w:lvlText w:val="(%6)"/>
      <w:lvlJc w:val="left"/>
      <w:pPr>
        <w:tabs>
          <w:tab w:val="num" w:pos="4320"/>
        </w:tabs>
        <w:ind w:left="4320" w:hanging="720"/>
      </w:pPr>
      <w:rPr>
        <w:rFonts w:hint="default"/>
        <w:caps w:val="0"/>
        <w:effect w:val="none"/>
      </w:rPr>
    </w:lvl>
    <w:lvl w:ilvl="6">
      <w:start w:val="1"/>
      <w:numFmt w:val="decimal"/>
      <w:pStyle w:val="Cmsor7"/>
      <w:lvlText w:val="(%7)"/>
      <w:lvlJc w:val="left"/>
      <w:pPr>
        <w:tabs>
          <w:tab w:val="num" w:pos="5040"/>
        </w:tabs>
        <w:ind w:left="5040" w:hanging="720"/>
      </w:pPr>
      <w:rPr>
        <w:rFonts w:hint="default"/>
        <w:caps w:val="0"/>
        <w:effect w:val="none"/>
      </w:rPr>
    </w:lvl>
    <w:lvl w:ilvl="7">
      <w:start w:val="1"/>
      <w:numFmt w:val="none"/>
      <w:pStyle w:val="Cmsor8"/>
      <w:lvlText w:val=""/>
      <w:lvlJc w:val="left"/>
      <w:pPr>
        <w:tabs>
          <w:tab w:val="num" w:pos="5040"/>
        </w:tabs>
        <w:ind w:left="5040" w:hanging="720"/>
      </w:pPr>
      <w:rPr>
        <w:rFonts w:hint="default"/>
        <w:caps w:val="0"/>
        <w:effect w:val="none"/>
      </w:rPr>
    </w:lvl>
    <w:lvl w:ilvl="8">
      <w:start w:val="1"/>
      <w:numFmt w:val="none"/>
      <w:pStyle w:val="Cmsor9"/>
      <w:lvlText w:val=""/>
      <w:lvlJc w:val="left"/>
      <w:pPr>
        <w:tabs>
          <w:tab w:val="num" w:pos="5040"/>
        </w:tabs>
        <w:ind w:left="5040" w:hanging="720"/>
      </w:pPr>
      <w:rPr>
        <w:rFonts w:hint="default"/>
        <w:caps w:val="0"/>
        <w:effect w:val="none"/>
      </w:rPr>
    </w:lvl>
  </w:abstractNum>
  <w:abstractNum w:abstractNumId="19">
    <w:nsid w:val="36924041"/>
    <w:multiLevelType w:val="multilevel"/>
    <w:tmpl w:val="6492D38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FD3559"/>
    <w:multiLevelType w:val="hybridMultilevel"/>
    <w:tmpl w:val="54E438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102C5A"/>
    <w:multiLevelType w:val="multilevel"/>
    <w:tmpl w:val="895064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E3011C"/>
    <w:multiLevelType w:val="multilevel"/>
    <w:tmpl w:val="83549D9E"/>
    <w:lvl w:ilvl="0">
      <w:start w:val="11"/>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3">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4">
    <w:nsid w:val="41C96BC1"/>
    <w:multiLevelType w:val="multilevel"/>
    <w:tmpl w:val="F7F2A694"/>
    <w:name w:val="Plato Heading List2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5">
    <w:nsid w:val="466010E0"/>
    <w:multiLevelType w:val="multilevel"/>
    <w:tmpl w:val="F7F2A694"/>
    <w:name w:val="Plato Heading List222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6">
    <w:nsid w:val="49021F1E"/>
    <w:multiLevelType w:val="multilevel"/>
    <w:tmpl w:val="E970F180"/>
    <w:name w:val="Plato Heading List22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b w:val="0"/>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nsid w:val="4AA01005"/>
    <w:multiLevelType w:val="hybridMultilevel"/>
    <w:tmpl w:val="7FE4BA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CF10779"/>
    <w:multiLevelType w:val="multilevel"/>
    <w:tmpl w:val="ABFEDFD8"/>
    <w:lvl w:ilvl="0">
      <w:start w:val="10"/>
      <w:numFmt w:val="decimal"/>
      <w:lvlText w:val="%1"/>
      <w:lvlJc w:val="left"/>
      <w:pPr>
        <w:ind w:left="600" w:hanging="600"/>
      </w:pPr>
      <w:rPr>
        <w:rFonts w:hint="default"/>
        <w:b w:val="0"/>
      </w:rPr>
    </w:lvl>
    <w:lvl w:ilvl="1">
      <w:start w:val="1"/>
      <w:numFmt w:val="decimal"/>
      <w:lvlText w:val="%1.%2"/>
      <w:lvlJc w:val="left"/>
      <w:pPr>
        <w:ind w:left="1238" w:hanging="600"/>
      </w:pPr>
      <w:rPr>
        <w:rFonts w:hint="default"/>
        <w:b w:val="0"/>
      </w:rPr>
    </w:lvl>
    <w:lvl w:ilvl="2">
      <w:start w:val="2"/>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544" w:hanging="1440"/>
      </w:pPr>
      <w:rPr>
        <w:rFonts w:hint="default"/>
        <w:b w:val="0"/>
      </w:rPr>
    </w:lvl>
  </w:abstractNum>
  <w:abstractNum w:abstractNumId="29">
    <w:nsid w:val="51200365"/>
    <w:multiLevelType w:val="multilevel"/>
    <w:tmpl w:val="3084C2A4"/>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rFonts w:ascii="Times New Roman Bold" w:hAnsi="Times New Roman Bold" w:hint="default"/>
        <w:b/>
        <w:caps w:val="0"/>
        <w:effect w:val="none"/>
      </w:rPr>
    </w:lvl>
    <w:lvl w:ilvl="2">
      <w:start w:val="1"/>
      <w:numFmt w:val="decimal"/>
      <w:lvlText w:val="%1.%2.%3"/>
      <w:lvlJc w:val="left"/>
      <w:pPr>
        <w:tabs>
          <w:tab w:val="num" w:pos="720"/>
        </w:tabs>
        <w:ind w:left="720" w:hanging="720"/>
      </w:pPr>
      <w:rPr>
        <w:rFonts w:ascii="Times New Roman" w:hAnsi="Times New Roman" w:cs="Times New Roman" w:hint="default"/>
        <w:b w:val="0"/>
        <w:caps w:val="0"/>
        <w:effect w:val="none"/>
      </w:rPr>
    </w:lvl>
    <w:lvl w:ilvl="3">
      <w:start w:val="1"/>
      <w:numFmt w:val="lowerLetter"/>
      <w:lvlText w:val="(%4)"/>
      <w:lvlJc w:val="left"/>
      <w:pPr>
        <w:tabs>
          <w:tab w:val="num" w:pos="1797"/>
        </w:tabs>
        <w:ind w:left="1797" w:hanging="1077"/>
      </w:pPr>
      <w:rPr>
        <w:rFonts w:ascii="Times New Roman" w:hAnsi="Times New Roman" w:cs="Times New Roman" w:hint="default"/>
        <w:b w:val="0"/>
        <w:i w:val="0"/>
        <w:caps w:val="0"/>
        <w:effect w:val="none"/>
      </w:rPr>
    </w:lvl>
    <w:lvl w:ilvl="4">
      <w:start w:val="1"/>
      <w:numFmt w:val="lowerLetter"/>
      <w:lvlText w:val="(%4%5)"/>
      <w:lvlJc w:val="left"/>
      <w:pPr>
        <w:tabs>
          <w:tab w:val="num" w:pos="2381"/>
        </w:tabs>
        <w:ind w:left="2381" w:hanging="584"/>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0">
    <w:nsid w:val="57785F84"/>
    <w:multiLevelType w:val="multilevel"/>
    <w:tmpl w:val="C20E4E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STZhongsong" w:hAnsi="Times New Roman" w:cs="Times New Roman"/>
      </w:rPr>
    </w:lvl>
    <w:lvl w:ilvl="3">
      <w:start w:val="1"/>
      <w:numFmt w:val="lowerLetter"/>
      <w:lvlText w:val="%4)"/>
      <w:lvlJc w:val="left"/>
      <w:pPr>
        <w:ind w:left="720" w:hanging="720"/>
      </w:pPr>
      <w:rPr>
        <w:rFonts w:ascii="Times New Roman" w:eastAsia="STZhongsong"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306B07"/>
    <w:multiLevelType w:val="hybridMultilevel"/>
    <w:tmpl w:val="5232A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Felsorols2"/>
      <w:lvlText w:val="·"/>
      <w:lvlJc w:val="left"/>
      <w:pPr>
        <w:tabs>
          <w:tab w:val="num" w:pos="720"/>
        </w:tabs>
        <w:ind w:left="720" w:hanging="720"/>
      </w:pPr>
      <w:rPr>
        <w:rFonts w:ascii="Symbol" w:hAnsi="Symbol" w:hint="default"/>
      </w:rPr>
    </w:lvl>
    <w:lvl w:ilvl="2">
      <w:start w:val="1"/>
      <w:numFmt w:val="bullet"/>
      <w:pStyle w:val="Felsorols3"/>
      <w:lvlText w:val="·"/>
      <w:lvlJc w:val="left"/>
      <w:pPr>
        <w:tabs>
          <w:tab w:val="num" w:pos="1800"/>
        </w:tabs>
        <w:ind w:left="1800" w:hanging="1080"/>
      </w:pPr>
      <w:rPr>
        <w:rFonts w:ascii="Symbol" w:hAnsi="Symbol" w:hint="default"/>
      </w:rPr>
    </w:lvl>
    <w:lvl w:ilvl="3">
      <w:start w:val="1"/>
      <w:numFmt w:val="bullet"/>
      <w:pStyle w:val="Felsorols4"/>
      <w:lvlText w:val="·"/>
      <w:lvlJc w:val="left"/>
      <w:pPr>
        <w:tabs>
          <w:tab w:val="num" w:pos="2880"/>
        </w:tabs>
        <w:ind w:left="2880" w:hanging="1080"/>
      </w:pPr>
      <w:rPr>
        <w:rFonts w:ascii="Symbol" w:hAnsi="Symbol" w:hint="default"/>
      </w:rPr>
    </w:lvl>
    <w:lvl w:ilvl="4">
      <w:start w:val="1"/>
      <w:numFmt w:val="bullet"/>
      <w:pStyle w:val="Felsorols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4">
    <w:nsid w:val="6AD70701"/>
    <w:multiLevelType w:val="hybridMultilevel"/>
    <w:tmpl w:val="C3182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CE843D2"/>
    <w:multiLevelType w:val="hybridMultilevel"/>
    <w:tmpl w:val="0324CA2E"/>
    <w:lvl w:ilvl="0" w:tplc="A906D398">
      <w:start w:val="1"/>
      <w:numFmt w:val="bullet"/>
      <w:lvlText w:val="-"/>
      <w:lvlJc w:val="left"/>
      <w:pPr>
        <w:ind w:left="720" w:hanging="360"/>
      </w:pPr>
      <w:rPr>
        <w:rFonts w:ascii="Bookman Old Style" w:eastAsia="Times New Roman" w:hAnsi="Bookman Old Style"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F2F1C21"/>
    <w:multiLevelType w:val="multilevel"/>
    <w:tmpl w:val="A4087764"/>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1D8450C"/>
    <w:multiLevelType w:val="hybridMultilevel"/>
    <w:tmpl w:val="59767D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AEC7617"/>
    <w:multiLevelType w:val="hybridMultilevel"/>
    <w:tmpl w:val="5196417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31"/>
  </w:num>
  <w:num w:numId="5">
    <w:abstractNumId w:val="4"/>
  </w:num>
  <w:num w:numId="6">
    <w:abstractNumId w:val="33"/>
  </w:num>
  <w:num w:numId="7">
    <w:abstractNumId w:val="23"/>
  </w:num>
  <w:num w:numId="8">
    <w:abstractNumId w:val="3"/>
  </w:num>
  <w:num w:numId="9">
    <w:abstractNumId w:val="2"/>
  </w:num>
  <w:num w:numId="10">
    <w:abstractNumId w:val="1"/>
  </w:num>
  <w:num w:numId="11">
    <w:abstractNumId w:val="0"/>
  </w:num>
  <w:num w:numId="12">
    <w:abstractNumId w:val="29"/>
  </w:num>
  <w:num w:numId="13">
    <w:abstractNumId w:val="18"/>
  </w:num>
  <w:num w:numId="14">
    <w:abstractNumId w:val="18"/>
  </w:num>
  <w:num w:numId="15">
    <w:abstractNumId w:val="7"/>
  </w:num>
  <w:num w:numId="16">
    <w:abstractNumId w:val="6"/>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32"/>
  </w:num>
  <w:num w:numId="33">
    <w:abstractNumId w:val="38"/>
  </w:num>
  <w:num w:numId="34">
    <w:abstractNumId w:val="3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7"/>
  </w:num>
  <w:num w:numId="38">
    <w:abstractNumId w:val="17"/>
  </w:num>
  <w:num w:numId="39">
    <w:abstractNumId w:val="35"/>
  </w:num>
  <w:num w:numId="40">
    <w:abstractNumId w:val="8"/>
  </w:num>
  <w:num w:numId="41">
    <w:abstractNumId w:val="27"/>
  </w:num>
  <w:num w:numId="42">
    <w:abstractNumId w:val="5"/>
  </w:num>
  <w:num w:numId="43">
    <w:abstractNumId w:val="13"/>
  </w:num>
  <w:num w:numId="44">
    <w:abstractNumId w:val="14"/>
  </w:num>
  <w:num w:numId="45">
    <w:abstractNumId w:val="19"/>
  </w:num>
  <w:num w:numId="46">
    <w:abstractNumId w:val="36"/>
  </w:num>
  <w:num w:numId="47">
    <w:abstractNumId w:val="30"/>
  </w:num>
  <w:num w:numId="48">
    <w:abstractNumId w:val="21"/>
  </w:num>
  <w:num w:numId="49">
    <w:abstractNumId w:val="1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9"/>
  </w:num>
  <w:num w:numId="53">
    <w:abstractNumId w:val="18"/>
    <w:lvlOverride w:ilvl="0">
      <w:startOverride w:val="18"/>
    </w:lvlOverride>
    <w:lvlOverride w:ilvl="1">
      <w:startOverride w:val="4"/>
    </w:lvlOverride>
    <w:lvlOverride w:ilvl="2">
      <w:startOverride w:val="2"/>
    </w:lvlOverride>
  </w:num>
  <w:num w:numId="54">
    <w:abstractNumId w:val="28"/>
  </w:num>
  <w:num w:numId="55">
    <w:abstractNumId w:val="18"/>
  </w:num>
  <w:num w:numId="56">
    <w:abstractNumId w:val="18"/>
  </w:num>
  <w:num w:numId="57">
    <w:abstractNumId w:val="22"/>
  </w:num>
  <w:num w:numId="58">
    <w:abstractNumId w:val="18"/>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blyos">
    <w15:presenceInfo w15:providerId="None" w15:userId="gobly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0004"/>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
  <w:rsids>
    <w:rsidRoot w:val="003F769D"/>
    <w:rsid w:val="00065F47"/>
    <w:rsid w:val="000B40D2"/>
    <w:rsid w:val="00137F01"/>
    <w:rsid w:val="001436E2"/>
    <w:rsid w:val="00162FFC"/>
    <w:rsid w:val="002022C9"/>
    <w:rsid w:val="00204FC7"/>
    <w:rsid w:val="0028399C"/>
    <w:rsid w:val="00293254"/>
    <w:rsid w:val="00320E73"/>
    <w:rsid w:val="003B7174"/>
    <w:rsid w:val="003F769D"/>
    <w:rsid w:val="004777B6"/>
    <w:rsid w:val="004E2F39"/>
    <w:rsid w:val="004F7E70"/>
    <w:rsid w:val="00590F36"/>
    <w:rsid w:val="005B3511"/>
    <w:rsid w:val="00624AA1"/>
    <w:rsid w:val="007B4C9E"/>
    <w:rsid w:val="007C417E"/>
    <w:rsid w:val="007C5F90"/>
    <w:rsid w:val="008032BE"/>
    <w:rsid w:val="0085279C"/>
    <w:rsid w:val="008D7B2C"/>
    <w:rsid w:val="009B65E3"/>
    <w:rsid w:val="00A2103D"/>
    <w:rsid w:val="00BC5A2E"/>
    <w:rsid w:val="00C1012B"/>
    <w:rsid w:val="00CD3DCC"/>
    <w:rsid w:val="00DB76C4"/>
    <w:rsid w:val="00DD6DFB"/>
    <w:rsid w:val="00DE6B16"/>
    <w:rsid w:val="00DF43B2"/>
    <w:rsid w:val="00E64C11"/>
    <w:rsid w:val="00EF08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69D"/>
    <w:rPr>
      <w:rFonts w:ascii="Bookman Old Style" w:hAnsi="Bookman Old Style"/>
      <w:sz w:val="22"/>
      <w:szCs w:val="24"/>
    </w:rPr>
  </w:style>
  <w:style w:type="paragraph" w:styleId="Cmsor1">
    <w:name w:val="heading 1"/>
    <w:aliases w:val="h1,H1,Címs 1,Section Heading,Fab-1,Head 1,Head 11,Head 12,Head 111,Head 13,Head 112,Head 14,Head 113,Head 15,Head 114,Head 16,Head 115,Head 17,Head 116,Head 18,Head 117,Head 19,Head 118,Head 121,Head 1111,Head 131,Head 1121,CMG H1,Head1,headin"/>
    <w:basedOn w:val="HouseStyleBase"/>
    <w:link w:val="Cmsor1Char"/>
    <w:qFormat/>
    <w:rsid w:val="003F769D"/>
    <w:pPr>
      <w:numPr>
        <w:numId w:val="13"/>
      </w:numPr>
      <w:outlineLvl w:val="0"/>
    </w:pPr>
  </w:style>
  <w:style w:type="paragraph" w:styleId="Cmsor2">
    <w:name w:val="heading 2"/>
    <w:aliases w:val="h2,Címsor 2 Char1,Char Char Char1,Címsor 2 Char Char,Char Char Char Char,Címsor 2 Char1 Char,Char Char Char1 Char,Címsor 2 Char Char Char,Char Char Char Char Char,H2,Heading 2 Hidden,Proposal,2,Level 2 Heading,Numbered indent 2,ni2,exercise,hd"/>
    <w:basedOn w:val="HouseStyleBase"/>
    <w:link w:val="Cmsor2Char"/>
    <w:qFormat/>
    <w:rsid w:val="003F769D"/>
    <w:pPr>
      <w:numPr>
        <w:ilvl w:val="1"/>
        <w:numId w:val="13"/>
      </w:numPr>
      <w:outlineLvl w:val="1"/>
    </w:pPr>
  </w:style>
  <w:style w:type="paragraph" w:styleId="Cmsor3">
    <w:name w:val="heading 3"/>
    <w:aliases w:val="h3,H3,Címsor 3-1,h3 sub heading,3,sub-sub,Level 3,Minor1,1.2.3.,heading3,CMG H3,C Sub-Sub/Italic,heading 3,h31,h32,h33,h311,h34,h312,h35,h313,h36,h37,h314,h38,h39,h310,h315,h321,h331,h3111,h341,h3121,h351,h3131,h361,h371,h3141,h381,h391,Cím 3"/>
    <w:basedOn w:val="HouseStyleBase"/>
    <w:link w:val="Cmsor3Char"/>
    <w:qFormat/>
    <w:rsid w:val="003F769D"/>
    <w:pPr>
      <w:numPr>
        <w:ilvl w:val="2"/>
        <w:numId w:val="13"/>
      </w:numPr>
      <w:outlineLvl w:val="2"/>
    </w:pPr>
  </w:style>
  <w:style w:type="paragraph" w:styleId="Cmsor4">
    <w:name w:val="heading 4"/>
    <w:aliases w:val="h4,Fej 1,h4 sub sub heading,Cím 4,H4,Propos,Negyedik számozott szint,4. számozott szint,4. számozott,(Paragraph L3),Head4,4,heading 4,4th level,a.,Headline4,dash,Map Title,Level 2 - a,Okean4,Okean_NFU"/>
    <w:basedOn w:val="HouseStyleBase"/>
    <w:link w:val="Cmsor4Char"/>
    <w:qFormat/>
    <w:rsid w:val="003F769D"/>
    <w:pPr>
      <w:numPr>
        <w:ilvl w:val="3"/>
        <w:numId w:val="13"/>
      </w:numPr>
      <w:outlineLvl w:val="3"/>
    </w:pPr>
  </w:style>
  <w:style w:type="paragraph" w:styleId="Cmsor5">
    <w:name w:val="heading 5"/>
    <w:aliases w:val="h5"/>
    <w:basedOn w:val="HouseStyleBase"/>
    <w:qFormat/>
    <w:rsid w:val="003F769D"/>
    <w:pPr>
      <w:numPr>
        <w:ilvl w:val="4"/>
        <w:numId w:val="13"/>
      </w:numPr>
      <w:outlineLvl w:val="4"/>
    </w:pPr>
  </w:style>
  <w:style w:type="paragraph" w:styleId="Cmsor6">
    <w:name w:val="heading 6"/>
    <w:aliases w:val="h6"/>
    <w:basedOn w:val="HouseStyleBase"/>
    <w:qFormat/>
    <w:rsid w:val="003F769D"/>
    <w:pPr>
      <w:numPr>
        <w:ilvl w:val="5"/>
        <w:numId w:val="13"/>
      </w:numPr>
      <w:outlineLvl w:val="5"/>
    </w:pPr>
  </w:style>
  <w:style w:type="paragraph" w:styleId="Cmsor7">
    <w:name w:val="heading 7"/>
    <w:aliases w:val="h7"/>
    <w:basedOn w:val="HouseStyleBase"/>
    <w:qFormat/>
    <w:rsid w:val="003F769D"/>
    <w:pPr>
      <w:numPr>
        <w:ilvl w:val="6"/>
        <w:numId w:val="13"/>
      </w:numPr>
      <w:outlineLvl w:val="6"/>
    </w:pPr>
  </w:style>
  <w:style w:type="paragraph" w:styleId="Cmsor8">
    <w:name w:val="heading 8"/>
    <w:aliases w:val="h8"/>
    <w:basedOn w:val="HouseStyleBase"/>
    <w:qFormat/>
    <w:rsid w:val="003F769D"/>
    <w:pPr>
      <w:numPr>
        <w:ilvl w:val="7"/>
        <w:numId w:val="13"/>
      </w:numPr>
      <w:outlineLvl w:val="7"/>
    </w:pPr>
  </w:style>
  <w:style w:type="paragraph" w:styleId="Cmsor9">
    <w:name w:val="heading 9"/>
    <w:aliases w:val="h9"/>
    <w:basedOn w:val="HouseStyleBase"/>
    <w:qFormat/>
    <w:rsid w:val="003F769D"/>
    <w:pPr>
      <w:numPr>
        <w:ilvl w:val="8"/>
        <w:numId w:val="13"/>
      </w:num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3F769D"/>
    <w:pPr>
      <w:tabs>
        <w:tab w:val="center" w:pos="4153"/>
        <w:tab w:val="right" w:pos="8306"/>
      </w:tabs>
    </w:pPr>
  </w:style>
  <w:style w:type="paragraph" w:styleId="Szvegtrzsbehzssal">
    <w:name w:val="Body Text Indent"/>
    <w:basedOn w:val="HouseStyleBase"/>
    <w:link w:val="SzvegtrzsbehzssalChar"/>
    <w:rsid w:val="003F769D"/>
    <w:pPr>
      <w:numPr>
        <w:numId w:val="3"/>
      </w:numPr>
    </w:pPr>
  </w:style>
  <w:style w:type="paragraph" w:styleId="Szvegtrzsbehzssal2">
    <w:name w:val="Body Text Indent 2"/>
    <w:basedOn w:val="HouseStyleBase"/>
    <w:link w:val="Szvegtrzsbehzssal2Char"/>
    <w:rsid w:val="003F769D"/>
  </w:style>
  <w:style w:type="paragraph" w:styleId="Szvegtrzsbehzssal3">
    <w:name w:val="Body Text Indent 3"/>
    <w:basedOn w:val="HouseStyleBase"/>
    <w:rsid w:val="003F769D"/>
    <w:pPr>
      <w:ind w:left="1800"/>
    </w:pPr>
  </w:style>
  <w:style w:type="paragraph" w:customStyle="1" w:styleId="BodyTextIndent4">
    <w:name w:val="Body Text Indent 4"/>
    <w:basedOn w:val="HouseStyleBase"/>
    <w:rsid w:val="003F769D"/>
    <w:pPr>
      <w:ind w:left="2880"/>
    </w:pPr>
  </w:style>
  <w:style w:type="paragraph" w:customStyle="1" w:styleId="BodyTextIndent5">
    <w:name w:val="Body Text Indent 5"/>
    <w:basedOn w:val="HouseStyleBase"/>
    <w:rsid w:val="003F769D"/>
    <w:pPr>
      <w:ind w:left="3600"/>
    </w:pPr>
  </w:style>
  <w:style w:type="paragraph" w:customStyle="1" w:styleId="MarginText">
    <w:name w:val="Margin Text"/>
    <w:basedOn w:val="HouseStyleBase"/>
    <w:link w:val="MarginTextChar"/>
    <w:rsid w:val="003F769D"/>
  </w:style>
  <w:style w:type="paragraph" w:styleId="Szvegtrzs">
    <w:name w:val="Body Text"/>
    <w:basedOn w:val="Norml"/>
    <w:link w:val="SzvegtrzsChar"/>
    <w:rsid w:val="003F769D"/>
    <w:pPr>
      <w:spacing w:after="120"/>
    </w:pPr>
    <w:rPr>
      <w:rFonts w:ascii="Times New Roman" w:hAnsi="Times New Roman"/>
      <w:szCs w:val="20"/>
      <w:lang w:val="en-GB" w:eastAsia="en-US"/>
    </w:rPr>
  </w:style>
  <w:style w:type="character" w:styleId="Oldalszm">
    <w:name w:val="page number"/>
    <w:rsid w:val="003F769D"/>
    <w:rPr>
      <w:sz w:val="22"/>
    </w:rPr>
  </w:style>
  <w:style w:type="paragraph" w:styleId="lfej">
    <w:name w:val="header"/>
    <w:basedOn w:val="Norml"/>
    <w:link w:val="lfejChar"/>
    <w:rsid w:val="003F769D"/>
    <w:pPr>
      <w:tabs>
        <w:tab w:val="center" w:pos="4153"/>
        <w:tab w:val="right" w:pos="8306"/>
      </w:tabs>
    </w:pPr>
  </w:style>
  <w:style w:type="paragraph" w:customStyle="1" w:styleId="BodyTextIndent6">
    <w:name w:val="Body Text Indent 6"/>
    <w:basedOn w:val="HouseStyleBase"/>
    <w:rsid w:val="003F769D"/>
    <w:pPr>
      <w:ind w:left="4320"/>
    </w:pPr>
  </w:style>
  <w:style w:type="paragraph" w:customStyle="1" w:styleId="BodyTextIndent7">
    <w:name w:val="Body Text Indent 7"/>
    <w:basedOn w:val="HouseStyleBase"/>
    <w:rsid w:val="003F769D"/>
    <w:pPr>
      <w:ind w:left="5040"/>
    </w:pPr>
  </w:style>
  <w:style w:type="paragraph" w:customStyle="1" w:styleId="SchHead">
    <w:name w:val="SchHead"/>
    <w:basedOn w:val="HouseStyleBaseCentred"/>
    <w:next w:val="SchPart"/>
    <w:rsid w:val="003F769D"/>
    <w:pPr>
      <w:keepNext/>
      <w:numPr>
        <w:numId w:val="4"/>
      </w:numPr>
      <w:jc w:val="center"/>
      <w:outlineLvl w:val="0"/>
    </w:pPr>
    <w:rPr>
      <w:b/>
      <w:caps/>
    </w:rPr>
  </w:style>
  <w:style w:type="paragraph" w:customStyle="1" w:styleId="ScheduleL1">
    <w:name w:val="Schedule L1"/>
    <w:basedOn w:val="HouseStyleBase"/>
    <w:rsid w:val="003F769D"/>
    <w:pPr>
      <w:numPr>
        <w:numId w:val="5"/>
      </w:numPr>
      <w:outlineLvl w:val="0"/>
    </w:pPr>
  </w:style>
  <w:style w:type="paragraph" w:styleId="Felsorols">
    <w:name w:val="List Bullet"/>
    <w:basedOn w:val="Norml"/>
    <w:rsid w:val="003F769D"/>
    <w:pPr>
      <w:ind w:left="720" w:hanging="720"/>
    </w:pPr>
  </w:style>
  <w:style w:type="paragraph" w:styleId="Hivatkozsjegyzk-fej">
    <w:name w:val="toa heading"/>
    <w:basedOn w:val="Norml"/>
    <w:next w:val="Norml"/>
    <w:semiHidden/>
    <w:rsid w:val="003F769D"/>
    <w:pPr>
      <w:spacing w:before="120"/>
    </w:pPr>
    <w:rPr>
      <w:b/>
    </w:rPr>
  </w:style>
  <w:style w:type="paragraph" w:styleId="Cm">
    <w:name w:val="Title"/>
    <w:basedOn w:val="Norml"/>
    <w:qFormat/>
    <w:rsid w:val="003F769D"/>
    <w:pPr>
      <w:spacing w:before="240" w:after="60"/>
      <w:jc w:val="center"/>
    </w:pPr>
    <w:rPr>
      <w:rFonts w:ascii="Arial" w:hAnsi="Arial"/>
      <w:b/>
      <w:kern w:val="28"/>
      <w:sz w:val="32"/>
    </w:rPr>
  </w:style>
  <w:style w:type="paragraph" w:styleId="Felsorols2">
    <w:name w:val="List Bullet 2"/>
    <w:basedOn w:val="HouseStyleBase"/>
    <w:rsid w:val="003F769D"/>
    <w:pPr>
      <w:numPr>
        <w:ilvl w:val="1"/>
        <w:numId w:val="6"/>
      </w:numPr>
    </w:pPr>
  </w:style>
  <w:style w:type="paragraph" w:customStyle="1" w:styleId="HouseStyleBase">
    <w:name w:val="House Style Base"/>
    <w:link w:val="HouseStyleBaseChar"/>
    <w:rsid w:val="003F769D"/>
    <w:pPr>
      <w:adjustRightInd w:val="0"/>
      <w:spacing w:after="240"/>
      <w:jc w:val="both"/>
    </w:pPr>
    <w:rPr>
      <w:rFonts w:eastAsia="STZhongsong"/>
      <w:sz w:val="22"/>
      <w:lang w:val="en-GB" w:eastAsia="zh-CN"/>
    </w:rPr>
  </w:style>
  <w:style w:type="numbering" w:styleId="111111">
    <w:name w:val="Outline List 2"/>
    <w:basedOn w:val="Nemlista"/>
    <w:rsid w:val="003F769D"/>
    <w:pPr>
      <w:numPr>
        <w:numId w:val="1"/>
      </w:numPr>
    </w:pPr>
  </w:style>
  <w:style w:type="paragraph" w:styleId="TJ1">
    <w:name w:val="toc 1"/>
    <w:uiPriority w:val="39"/>
    <w:qFormat/>
    <w:rsid w:val="003F769D"/>
    <w:pPr>
      <w:tabs>
        <w:tab w:val="left" w:pos="720"/>
        <w:tab w:val="right" w:leader="dot" w:pos="9029"/>
      </w:tabs>
      <w:adjustRightInd w:val="0"/>
      <w:spacing w:after="120"/>
      <w:ind w:left="720" w:hanging="720"/>
    </w:pPr>
    <w:rPr>
      <w:rFonts w:eastAsia="STZhongsong"/>
      <w:caps/>
      <w:sz w:val="22"/>
      <w:lang w:val="en-GB" w:eastAsia="zh-CN"/>
    </w:rPr>
  </w:style>
  <w:style w:type="paragraph" w:styleId="TJ2">
    <w:name w:val="toc 2"/>
    <w:uiPriority w:val="39"/>
    <w:qFormat/>
    <w:rsid w:val="003F769D"/>
    <w:pPr>
      <w:tabs>
        <w:tab w:val="left" w:pos="1440"/>
        <w:tab w:val="right" w:leader="dot" w:pos="9029"/>
      </w:tabs>
      <w:adjustRightInd w:val="0"/>
      <w:spacing w:after="120"/>
      <w:ind w:left="1440" w:hanging="720"/>
    </w:pPr>
    <w:rPr>
      <w:rFonts w:eastAsia="STZhongsong"/>
      <w:sz w:val="22"/>
      <w:lang w:val="en-GB" w:eastAsia="zh-CN"/>
    </w:rPr>
  </w:style>
  <w:style w:type="paragraph" w:styleId="TJ3">
    <w:name w:val="toc 3"/>
    <w:uiPriority w:val="39"/>
    <w:qFormat/>
    <w:rsid w:val="003F769D"/>
    <w:pPr>
      <w:tabs>
        <w:tab w:val="left" w:pos="2160"/>
        <w:tab w:val="right" w:leader="dot" w:pos="9029"/>
      </w:tabs>
      <w:adjustRightInd w:val="0"/>
      <w:spacing w:after="120"/>
      <w:ind w:left="2160" w:hanging="720"/>
    </w:pPr>
    <w:rPr>
      <w:rFonts w:eastAsia="STZhongsong"/>
      <w:sz w:val="22"/>
      <w:lang w:val="en-GB" w:eastAsia="zh-CN"/>
    </w:rPr>
  </w:style>
  <w:style w:type="paragraph" w:styleId="TJ4">
    <w:name w:val="toc 4"/>
    <w:uiPriority w:val="39"/>
    <w:rsid w:val="003F769D"/>
    <w:pPr>
      <w:tabs>
        <w:tab w:val="left" w:pos="2880"/>
        <w:tab w:val="right" w:leader="dot" w:pos="9029"/>
      </w:tabs>
      <w:adjustRightInd w:val="0"/>
      <w:spacing w:after="120"/>
      <w:ind w:left="2880" w:hanging="720"/>
    </w:pPr>
    <w:rPr>
      <w:rFonts w:eastAsia="STZhongsong"/>
      <w:sz w:val="22"/>
      <w:lang w:val="en-GB" w:eastAsia="zh-CN"/>
    </w:rPr>
  </w:style>
  <w:style w:type="paragraph" w:styleId="TJ5">
    <w:name w:val="toc 5"/>
    <w:uiPriority w:val="39"/>
    <w:rsid w:val="003F769D"/>
    <w:pPr>
      <w:tabs>
        <w:tab w:val="left" w:pos="3600"/>
        <w:tab w:val="right" w:leader="dot" w:pos="9029"/>
      </w:tabs>
      <w:adjustRightInd w:val="0"/>
      <w:spacing w:after="120"/>
      <w:ind w:left="3600" w:hanging="720"/>
    </w:pPr>
    <w:rPr>
      <w:rFonts w:eastAsia="STZhongsong"/>
      <w:sz w:val="22"/>
      <w:lang w:val="en-GB" w:eastAsia="zh-CN"/>
    </w:rPr>
  </w:style>
  <w:style w:type="paragraph" w:styleId="TJ6">
    <w:name w:val="toc 6"/>
    <w:uiPriority w:val="39"/>
    <w:rsid w:val="003F769D"/>
    <w:pPr>
      <w:tabs>
        <w:tab w:val="left" w:pos="4320"/>
        <w:tab w:val="right" w:leader="dot" w:pos="9029"/>
      </w:tabs>
      <w:adjustRightInd w:val="0"/>
      <w:spacing w:after="120"/>
      <w:ind w:left="4320" w:hanging="720"/>
    </w:pPr>
    <w:rPr>
      <w:rFonts w:eastAsia="STZhongsong"/>
      <w:sz w:val="22"/>
      <w:lang w:val="en-GB" w:eastAsia="zh-CN"/>
    </w:rPr>
  </w:style>
  <w:style w:type="paragraph" w:styleId="TJ7">
    <w:name w:val="toc 7"/>
    <w:uiPriority w:val="39"/>
    <w:rsid w:val="003F769D"/>
    <w:pPr>
      <w:tabs>
        <w:tab w:val="left" w:pos="5040"/>
        <w:tab w:val="right" w:leader="dot" w:pos="9029"/>
      </w:tabs>
      <w:adjustRightInd w:val="0"/>
      <w:spacing w:after="120"/>
      <w:ind w:left="5040" w:hanging="720"/>
    </w:pPr>
    <w:rPr>
      <w:rFonts w:eastAsia="STZhongsong"/>
      <w:sz w:val="22"/>
      <w:lang w:val="en-GB" w:eastAsia="zh-CN"/>
    </w:rPr>
  </w:style>
  <w:style w:type="paragraph" w:styleId="TJ8">
    <w:name w:val="toc 8"/>
    <w:uiPriority w:val="39"/>
    <w:rsid w:val="003F769D"/>
    <w:pPr>
      <w:tabs>
        <w:tab w:val="right" w:leader="dot" w:pos="9029"/>
      </w:tabs>
      <w:adjustRightInd w:val="0"/>
      <w:spacing w:after="120"/>
    </w:pPr>
    <w:rPr>
      <w:rFonts w:eastAsia="STZhongsong"/>
      <w:caps/>
      <w:sz w:val="22"/>
      <w:lang w:val="en-GB" w:eastAsia="zh-CN"/>
    </w:rPr>
  </w:style>
  <w:style w:type="paragraph" w:styleId="TJ9">
    <w:name w:val="toc 9"/>
    <w:uiPriority w:val="39"/>
    <w:rsid w:val="003F769D"/>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rsid w:val="003F769D"/>
    <w:pPr>
      <w:adjustRightInd w:val="0"/>
      <w:spacing w:after="240"/>
    </w:pPr>
    <w:rPr>
      <w:rFonts w:eastAsia="STZhongsong"/>
      <w:sz w:val="22"/>
      <w:lang w:val="en-GB" w:eastAsia="zh-CN"/>
    </w:rPr>
  </w:style>
  <w:style w:type="paragraph" w:styleId="Lbjegyzetszveg">
    <w:name w:val="footnote text"/>
    <w:basedOn w:val="HouseStyleBase"/>
    <w:semiHidden/>
    <w:rsid w:val="003F769D"/>
    <w:pPr>
      <w:spacing w:after="60"/>
      <w:ind w:left="720" w:hanging="720"/>
    </w:pPr>
    <w:rPr>
      <w:sz w:val="16"/>
    </w:rPr>
  </w:style>
  <w:style w:type="character" w:styleId="Lbjegyzet-hivatkozs">
    <w:name w:val="footnote reference"/>
    <w:semiHidden/>
    <w:rsid w:val="003F769D"/>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Vgjegyzetszvege">
    <w:name w:val="endnote text"/>
    <w:basedOn w:val="HouseStyleBase"/>
    <w:semiHidden/>
    <w:rsid w:val="003F769D"/>
    <w:pPr>
      <w:spacing w:after="120"/>
      <w:ind w:left="720" w:hanging="720"/>
    </w:pPr>
    <w:rPr>
      <w:sz w:val="18"/>
    </w:rPr>
  </w:style>
  <w:style w:type="character" w:styleId="Vgjegyzet-hivatkozs">
    <w:name w:val="endnote reference"/>
    <w:semiHidden/>
    <w:rsid w:val="003F769D"/>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styleId="Rcsostblzat">
    <w:name w:val="Table Grid"/>
    <w:basedOn w:val="Normltblzat"/>
    <w:rsid w:val="003F769D"/>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rsid w:val="003F769D"/>
    <w:pPr>
      <w:keepNext/>
      <w:jc w:val="center"/>
    </w:pPr>
    <w:rPr>
      <w:b/>
      <w:caps/>
    </w:rPr>
  </w:style>
  <w:style w:type="paragraph" w:customStyle="1" w:styleId="AppHead">
    <w:name w:val="AppHead"/>
    <w:basedOn w:val="HouseStyleBaseCentred"/>
    <w:rsid w:val="003F769D"/>
    <w:pPr>
      <w:numPr>
        <w:numId w:val="2"/>
      </w:numPr>
      <w:jc w:val="center"/>
      <w:outlineLvl w:val="0"/>
    </w:pPr>
    <w:rPr>
      <w:b/>
      <w:caps/>
    </w:rPr>
  </w:style>
  <w:style w:type="paragraph" w:customStyle="1" w:styleId="RecitalNumbering">
    <w:name w:val="Recital Numbering"/>
    <w:basedOn w:val="HouseStyleBase"/>
    <w:rsid w:val="003F769D"/>
    <w:pPr>
      <w:numPr>
        <w:numId w:val="7"/>
      </w:numPr>
      <w:outlineLvl w:val="0"/>
    </w:pPr>
  </w:style>
  <w:style w:type="paragraph" w:customStyle="1" w:styleId="DefinitionNumbering1">
    <w:name w:val="Definition Numbering 1"/>
    <w:basedOn w:val="HouseStyleBase"/>
    <w:rsid w:val="003F769D"/>
    <w:pPr>
      <w:numPr>
        <w:ilvl w:val="2"/>
        <w:numId w:val="3"/>
      </w:numPr>
      <w:outlineLvl w:val="0"/>
    </w:pPr>
  </w:style>
  <w:style w:type="paragraph" w:customStyle="1" w:styleId="DefinitionNumbering2">
    <w:name w:val="Definition Numbering 2"/>
    <w:basedOn w:val="HouseStyleBase"/>
    <w:rsid w:val="003F769D"/>
    <w:pPr>
      <w:numPr>
        <w:ilvl w:val="3"/>
        <w:numId w:val="3"/>
      </w:numPr>
      <w:outlineLvl w:val="1"/>
    </w:pPr>
  </w:style>
  <w:style w:type="paragraph" w:customStyle="1" w:styleId="DefinitionNumbering3">
    <w:name w:val="Definition Numbering 3"/>
    <w:basedOn w:val="HouseStyleBase"/>
    <w:rsid w:val="003F769D"/>
    <w:pPr>
      <w:numPr>
        <w:ilvl w:val="4"/>
        <w:numId w:val="3"/>
      </w:numPr>
      <w:outlineLvl w:val="2"/>
    </w:pPr>
  </w:style>
  <w:style w:type="paragraph" w:customStyle="1" w:styleId="DefinitionNumbering4">
    <w:name w:val="Definition Numbering 4"/>
    <w:basedOn w:val="HouseStyleBase"/>
    <w:rsid w:val="003F769D"/>
    <w:pPr>
      <w:numPr>
        <w:ilvl w:val="5"/>
        <w:numId w:val="3"/>
      </w:numPr>
      <w:outlineLvl w:val="3"/>
    </w:pPr>
  </w:style>
  <w:style w:type="paragraph" w:customStyle="1" w:styleId="DefinitionNumbering5">
    <w:name w:val="Definition Numbering 5"/>
    <w:basedOn w:val="HouseStyleBase"/>
    <w:rsid w:val="003F769D"/>
    <w:pPr>
      <w:numPr>
        <w:ilvl w:val="6"/>
        <w:numId w:val="3"/>
      </w:numPr>
      <w:outlineLvl w:val="4"/>
    </w:pPr>
  </w:style>
  <w:style w:type="paragraph" w:customStyle="1" w:styleId="DefinitionNumbering6">
    <w:name w:val="Definition Numbering 6"/>
    <w:basedOn w:val="HouseStyleBase"/>
    <w:rsid w:val="003F769D"/>
    <w:pPr>
      <w:numPr>
        <w:ilvl w:val="7"/>
        <w:numId w:val="3"/>
      </w:numPr>
      <w:outlineLvl w:val="5"/>
    </w:pPr>
  </w:style>
  <w:style w:type="paragraph" w:customStyle="1" w:styleId="DefinitionNumbering7">
    <w:name w:val="Definition Numbering 7"/>
    <w:basedOn w:val="HouseStyleBase"/>
    <w:rsid w:val="003F769D"/>
    <w:pPr>
      <w:numPr>
        <w:ilvl w:val="8"/>
        <w:numId w:val="3"/>
      </w:numPr>
      <w:outlineLvl w:val="6"/>
    </w:pPr>
  </w:style>
  <w:style w:type="paragraph" w:customStyle="1" w:styleId="DefinitionNumbering8">
    <w:name w:val="Definition Numbering 8"/>
    <w:basedOn w:val="HouseStyleBase"/>
    <w:rsid w:val="003F769D"/>
    <w:pPr>
      <w:outlineLvl w:val="7"/>
    </w:pPr>
  </w:style>
  <w:style w:type="paragraph" w:customStyle="1" w:styleId="DefinitionNumbering9">
    <w:name w:val="Definition Numbering 9"/>
    <w:basedOn w:val="HouseStyleBase"/>
    <w:rsid w:val="003F769D"/>
    <w:pPr>
      <w:outlineLvl w:val="8"/>
    </w:pPr>
  </w:style>
  <w:style w:type="paragraph" w:customStyle="1" w:styleId="ListBullet1">
    <w:name w:val="List Bullet 1"/>
    <w:basedOn w:val="HouseStyleBase"/>
    <w:rsid w:val="003F769D"/>
    <w:pPr>
      <w:numPr>
        <w:numId w:val="6"/>
      </w:numPr>
    </w:pPr>
  </w:style>
  <w:style w:type="paragraph" w:styleId="Felsorols3">
    <w:name w:val="List Bullet 3"/>
    <w:basedOn w:val="HouseStyleBase"/>
    <w:rsid w:val="003F769D"/>
    <w:pPr>
      <w:numPr>
        <w:ilvl w:val="2"/>
        <w:numId w:val="6"/>
      </w:numPr>
    </w:pPr>
  </w:style>
  <w:style w:type="paragraph" w:styleId="Felsorols4">
    <w:name w:val="List Bullet 4"/>
    <w:basedOn w:val="HouseStyleBase"/>
    <w:rsid w:val="003F769D"/>
    <w:pPr>
      <w:numPr>
        <w:ilvl w:val="3"/>
        <w:numId w:val="6"/>
      </w:numPr>
    </w:pPr>
  </w:style>
  <w:style w:type="paragraph" w:styleId="Felsorols5">
    <w:name w:val="List Bullet 5"/>
    <w:basedOn w:val="HouseStyleBase"/>
    <w:rsid w:val="003F769D"/>
    <w:pPr>
      <w:numPr>
        <w:ilvl w:val="4"/>
        <w:numId w:val="6"/>
      </w:numPr>
    </w:pPr>
  </w:style>
  <w:style w:type="paragraph" w:customStyle="1" w:styleId="ListBullet6">
    <w:name w:val="List Bullet 6"/>
    <w:basedOn w:val="HouseStyleBase"/>
    <w:rsid w:val="003F769D"/>
    <w:pPr>
      <w:numPr>
        <w:ilvl w:val="5"/>
        <w:numId w:val="6"/>
      </w:numPr>
    </w:pPr>
  </w:style>
  <w:style w:type="paragraph" w:customStyle="1" w:styleId="ListBullet7">
    <w:name w:val="List Bullet 7"/>
    <w:basedOn w:val="HouseStyleBase"/>
    <w:rsid w:val="003F769D"/>
    <w:pPr>
      <w:numPr>
        <w:ilvl w:val="6"/>
        <w:numId w:val="6"/>
      </w:numPr>
    </w:pPr>
  </w:style>
  <w:style w:type="paragraph" w:customStyle="1" w:styleId="ListBullet8">
    <w:name w:val="List Bullet 8"/>
    <w:basedOn w:val="HouseStyleBase"/>
    <w:rsid w:val="003F769D"/>
    <w:pPr>
      <w:numPr>
        <w:ilvl w:val="7"/>
        <w:numId w:val="6"/>
      </w:numPr>
    </w:pPr>
  </w:style>
  <w:style w:type="paragraph" w:customStyle="1" w:styleId="ListBullet9">
    <w:name w:val="List Bullet 9"/>
    <w:basedOn w:val="HouseStyleBase"/>
    <w:rsid w:val="003F769D"/>
    <w:pPr>
      <w:numPr>
        <w:ilvl w:val="8"/>
        <w:numId w:val="6"/>
      </w:numPr>
    </w:pPr>
  </w:style>
  <w:style w:type="paragraph" w:customStyle="1" w:styleId="SchPart">
    <w:name w:val="SchPart"/>
    <w:basedOn w:val="HouseStyleBaseCentred"/>
    <w:next w:val="MarginText"/>
    <w:rsid w:val="003F769D"/>
    <w:pPr>
      <w:keepNext/>
      <w:numPr>
        <w:ilvl w:val="1"/>
        <w:numId w:val="4"/>
      </w:numPr>
      <w:jc w:val="center"/>
      <w:outlineLvl w:val="1"/>
    </w:pPr>
    <w:rPr>
      <w:b/>
    </w:rPr>
  </w:style>
  <w:style w:type="paragraph" w:customStyle="1" w:styleId="ScheduleL2">
    <w:name w:val="Schedule L2"/>
    <w:basedOn w:val="HouseStyleBase"/>
    <w:rsid w:val="003F769D"/>
    <w:pPr>
      <w:numPr>
        <w:ilvl w:val="1"/>
        <w:numId w:val="5"/>
      </w:numPr>
      <w:outlineLvl w:val="1"/>
    </w:pPr>
  </w:style>
  <w:style w:type="paragraph" w:customStyle="1" w:styleId="ScheduleL3">
    <w:name w:val="Schedule L3"/>
    <w:basedOn w:val="HouseStyleBase"/>
    <w:rsid w:val="003F769D"/>
    <w:pPr>
      <w:numPr>
        <w:ilvl w:val="2"/>
        <w:numId w:val="5"/>
      </w:numPr>
      <w:outlineLvl w:val="2"/>
    </w:pPr>
  </w:style>
  <w:style w:type="paragraph" w:customStyle="1" w:styleId="ScheduleL4">
    <w:name w:val="Schedule L4"/>
    <w:basedOn w:val="HouseStyleBase"/>
    <w:rsid w:val="003F769D"/>
    <w:pPr>
      <w:numPr>
        <w:ilvl w:val="3"/>
        <w:numId w:val="5"/>
      </w:numPr>
      <w:outlineLvl w:val="3"/>
    </w:pPr>
  </w:style>
  <w:style w:type="paragraph" w:customStyle="1" w:styleId="ScheduleL5">
    <w:name w:val="Schedule L5"/>
    <w:basedOn w:val="HouseStyleBase"/>
    <w:rsid w:val="003F769D"/>
    <w:pPr>
      <w:numPr>
        <w:ilvl w:val="4"/>
        <w:numId w:val="5"/>
      </w:numPr>
      <w:outlineLvl w:val="4"/>
    </w:pPr>
  </w:style>
  <w:style w:type="paragraph" w:customStyle="1" w:styleId="ScheduleL6">
    <w:name w:val="Schedule L6"/>
    <w:basedOn w:val="HouseStyleBase"/>
    <w:rsid w:val="003F769D"/>
    <w:pPr>
      <w:numPr>
        <w:ilvl w:val="5"/>
        <w:numId w:val="5"/>
      </w:numPr>
      <w:outlineLvl w:val="5"/>
    </w:pPr>
  </w:style>
  <w:style w:type="paragraph" w:customStyle="1" w:styleId="ScheduleL7">
    <w:name w:val="Schedule L7"/>
    <w:basedOn w:val="HouseStyleBase"/>
    <w:rsid w:val="003F769D"/>
    <w:pPr>
      <w:numPr>
        <w:ilvl w:val="6"/>
        <w:numId w:val="5"/>
      </w:numPr>
      <w:outlineLvl w:val="6"/>
    </w:pPr>
  </w:style>
  <w:style w:type="paragraph" w:customStyle="1" w:styleId="ScheduleL8">
    <w:name w:val="Schedule L8"/>
    <w:basedOn w:val="HouseStyleBase"/>
    <w:rsid w:val="003F769D"/>
    <w:pPr>
      <w:numPr>
        <w:ilvl w:val="7"/>
        <w:numId w:val="5"/>
      </w:numPr>
      <w:outlineLvl w:val="7"/>
    </w:pPr>
  </w:style>
  <w:style w:type="paragraph" w:customStyle="1" w:styleId="ScheduleL9">
    <w:name w:val="Schedule L9"/>
    <w:basedOn w:val="HouseStyleBase"/>
    <w:rsid w:val="003F769D"/>
    <w:pPr>
      <w:numPr>
        <w:ilvl w:val="8"/>
        <w:numId w:val="5"/>
      </w:numPr>
      <w:outlineLvl w:val="8"/>
    </w:pPr>
  </w:style>
  <w:style w:type="paragraph" w:customStyle="1" w:styleId="SchSection">
    <w:name w:val="SchSection"/>
    <w:basedOn w:val="HouseStyleBaseCentred"/>
    <w:next w:val="MarginText"/>
    <w:rsid w:val="003F769D"/>
    <w:pPr>
      <w:keepNext/>
      <w:numPr>
        <w:ilvl w:val="2"/>
        <w:numId w:val="4"/>
      </w:numPr>
      <w:jc w:val="center"/>
      <w:outlineLvl w:val="2"/>
    </w:pPr>
    <w:rPr>
      <w:b/>
    </w:rPr>
  </w:style>
  <w:style w:type="paragraph" w:customStyle="1" w:styleId="Table-followingparagraph">
    <w:name w:val="Table - following paragraph"/>
    <w:basedOn w:val="HouseStyleBase"/>
    <w:next w:val="MarginText"/>
    <w:rsid w:val="003F769D"/>
    <w:pPr>
      <w:spacing w:after="0"/>
    </w:pPr>
  </w:style>
  <w:style w:type="paragraph" w:customStyle="1" w:styleId="Table-Text">
    <w:name w:val="Table - Text"/>
    <w:basedOn w:val="HouseStyleBase"/>
    <w:rsid w:val="003F769D"/>
    <w:pPr>
      <w:spacing w:before="120" w:after="120"/>
      <w:jc w:val="left"/>
    </w:pPr>
  </w:style>
  <w:style w:type="paragraph" w:customStyle="1" w:styleId="AppPart">
    <w:name w:val="AppPart"/>
    <w:basedOn w:val="HouseStyleBaseCentred"/>
    <w:rsid w:val="003F769D"/>
    <w:pPr>
      <w:numPr>
        <w:ilvl w:val="1"/>
        <w:numId w:val="2"/>
      </w:numPr>
      <w:jc w:val="center"/>
      <w:outlineLvl w:val="1"/>
    </w:pPr>
    <w:rPr>
      <w:b/>
    </w:rPr>
  </w:style>
  <w:style w:type="paragraph" w:customStyle="1" w:styleId="RecitalNumbering2">
    <w:name w:val="Recital Numbering 2"/>
    <w:basedOn w:val="HouseStyleBase"/>
    <w:rsid w:val="003F769D"/>
    <w:pPr>
      <w:numPr>
        <w:ilvl w:val="1"/>
        <w:numId w:val="7"/>
      </w:numPr>
      <w:overflowPunct w:val="0"/>
      <w:autoSpaceDE w:val="0"/>
      <w:autoSpaceDN w:val="0"/>
      <w:textAlignment w:val="baseline"/>
    </w:pPr>
  </w:style>
  <w:style w:type="paragraph" w:customStyle="1" w:styleId="RecitalNumbering3">
    <w:name w:val="Recital Numbering 3"/>
    <w:basedOn w:val="HouseStyleBase"/>
    <w:rsid w:val="003F769D"/>
    <w:pPr>
      <w:numPr>
        <w:ilvl w:val="2"/>
        <w:numId w:val="7"/>
      </w:numPr>
      <w:overflowPunct w:val="0"/>
      <w:autoSpaceDE w:val="0"/>
      <w:autoSpaceDN w:val="0"/>
      <w:textAlignment w:val="baseline"/>
    </w:pPr>
  </w:style>
  <w:style w:type="paragraph" w:styleId="Buborkszveg">
    <w:name w:val="Balloon Text"/>
    <w:basedOn w:val="Norml"/>
    <w:link w:val="BuborkszvegChar"/>
    <w:rsid w:val="003F769D"/>
    <w:rPr>
      <w:rFonts w:ascii="Tahoma" w:hAnsi="Tahoma"/>
      <w:sz w:val="16"/>
      <w:szCs w:val="16"/>
      <w:lang w:val="en-GB" w:eastAsia="en-US"/>
    </w:rPr>
  </w:style>
  <w:style w:type="character" w:customStyle="1" w:styleId="BuborkszvegChar">
    <w:name w:val="Buborékszöveg Char"/>
    <w:link w:val="Buborkszveg"/>
    <w:rsid w:val="003F769D"/>
    <w:rPr>
      <w:rFonts w:ascii="Tahoma" w:hAnsi="Tahoma" w:cs="Tahoma"/>
      <w:sz w:val="16"/>
      <w:szCs w:val="16"/>
      <w:lang w:val="en-GB" w:eastAsia="en-US"/>
    </w:rPr>
  </w:style>
  <w:style w:type="paragraph" w:styleId="Irodalomjegyzk">
    <w:name w:val="Bibliography"/>
    <w:basedOn w:val="Norml"/>
    <w:next w:val="Norml"/>
    <w:uiPriority w:val="37"/>
    <w:semiHidden/>
    <w:unhideWhenUsed/>
    <w:rsid w:val="003F769D"/>
  </w:style>
  <w:style w:type="paragraph" w:styleId="Szvegblokk">
    <w:name w:val="Block Text"/>
    <w:basedOn w:val="Norml"/>
    <w:rsid w:val="003F769D"/>
    <w:pPr>
      <w:spacing w:after="120"/>
      <w:ind w:left="1440" w:right="1440"/>
    </w:pPr>
  </w:style>
  <w:style w:type="paragraph" w:styleId="Szvegtrzs2">
    <w:name w:val="Body Text 2"/>
    <w:basedOn w:val="Norml"/>
    <w:link w:val="Szvegtrzs2Char"/>
    <w:rsid w:val="003F769D"/>
    <w:pPr>
      <w:spacing w:after="120" w:line="480" w:lineRule="auto"/>
    </w:pPr>
    <w:rPr>
      <w:rFonts w:ascii="Times New Roman" w:hAnsi="Times New Roman"/>
      <w:szCs w:val="20"/>
      <w:lang w:val="en-GB" w:eastAsia="en-US"/>
    </w:rPr>
  </w:style>
  <w:style w:type="character" w:customStyle="1" w:styleId="Szvegtrzs2Char">
    <w:name w:val="Szövegtörzs 2 Char"/>
    <w:link w:val="Szvegtrzs2"/>
    <w:rsid w:val="003F769D"/>
    <w:rPr>
      <w:sz w:val="22"/>
      <w:lang w:val="en-GB" w:eastAsia="en-US"/>
    </w:rPr>
  </w:style>
  <w:style w:type="paragraph" w:styleId="Szvegtrzs3">
    <w:name w:val="Body Text 3"/>
    <w:basedOn w:val="Norml"/>
    <w:link w:val="Szvegtrzs3Char"/>
    <w:rsid w:val="003F769D"/>
    <w:pPr>
      <w:spacing w:after="120"/>
    </w:pPr>
    <w:rPr>
      <w:rFonts w:ascii="Times New Roman" w:hAnsi="Times New Roman"/>
      <w:sz w:val="16"/>
      <w:szCs w:val="16"/>
      <w:lang w:val="en-GB" w:eastAsia="en-US"/>
    </w:rPr>
  </w:style>
  <w:style w:type="character" w:customStyle="1" w:styleId="Szvegtrzs3Char">
    <w:name w:val="Szövegtörzs 3 Char"/>
    <w:link w:val="Szvegtrzs3"/>
    <w:rsid w:val="003F769D"/>
    <w:rPr>
      <w:sz w:val="16"/>
      <w:szCs w:val="16"/>
      <w:lang w:val="en-GB" w:eastAsia="en-US"/>
    </w:rPr>
  </w:style>
  <w:style w:type="paragraph" w:styleId="Szvegtrzselssora">
    <w:name w:val="Body Text First Indent"/>
    <w:basedOn w:val="Szvegtrzs"/>
    <w:link w:val="SzvegtrzselssoraChar"/>
    <w:rsid w:val="003F769D"/>
    <w:pPr>
      <w:ind w:firstLine="210"/>
    </w:pPr>
  </w:style>
  <w:style w:type="character" w:customStyle="1" w:styleId="SzvegtrzsChar">
    <w:name w:val="Szövegtörzs Char"/>
    <w:link w:val="Szvegtrzs"/>
    <w:rsid w:val="003F769D"/>
    <w:rPr>
      <w:sz w:val="22"/>
      <w:lang w:val="en-GB" w:eastAsia="en-US"/>
    </w:rPr>
  </w:style>
  <w:style w:type="character" w:customStyle="1" w:styleId="SzvegtrzselssoraChar">
    <w:name w:val="Szövegtörzs első sora Char"/>
    <w:link w:val="Szvegtrzselssora"/>
    <w:rsid w:val="003F769D"/>
    <w:rPr>
      <w:sz w:val="22"/>
      <w:lang w:val="en-GB" w:eastAsia="en-US"/>
    </w:rPr>
  </w:style>
  <w:style w:type="paragraph" w:styleId="Szvegtrzselssora2">
    <w:name w:val="Body Text First Indent 2"/>
    <w:basedOn w:val="Szvegtrzsbehzssal"/>
    <w:link w:val="Szvegtrzselssora2Char"/>
    <w:rsid w:val="003F769D"/>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3F769D"/>
    <w:rPr>
      <w:rFonts w:eastAsia="STZhongsong"/>
      <w:sz w:val="22"/>
      <w:lang w:val="en-GB" w:eastAsia="zh-CN" w:bidi="ar-SA"/>
    </w:rPr>
  </w:style>
  <w:style w:type="character" w:customStyle="1" w:styleId="SzvegtrzsbehzssalChar">
    <w:name w:val="Szövegtörzs behúzással Char"/>
    <w:link w:val="Szvegtrzsbehzssal"/>
    <w:rsid w:val="003F769D"/>
    <w:rPr>
      <w:rFonts w:eastAsia="STZhongsong"/>
      <w:sz w:val="22"/>
      <w:lang w:eastAsia="zh-CN"/>
    </w:rPr>
  </w:style>
  <w:style w:type="character" w:customStyle="1" w:styleId="Szvegtrzselssora2Char">
    <w:name w:val="Szövegtörzs első sora 2 Char"/>
    <w:link w:val="Szvegtrzselssora2"/>
    <w:rsid w:val="003F769D"/>
    <w:rPr>
      <w:rFonts w:eastAsia="STZhongsong"/>
      <w:sz w:val="22"/>
      <w:lang w:val="en-GB" w:eastAsia="en-US"/>
    </w:rPr>
  </w:style>
  <w:style w:type="character" w:styleId="Knyvcme">
    <w:name w:val="Book Title"/>
    <w:uiPriority w:val="33"/>
    <w:qFormat/>
    <w:rsid w:val="003F769D"/>
    <w:rPr>
      <w:b/>
      <w:bCs/>
      <w:smallCaps/>
      <w:spacing w:val="5"/>
    </w:rPr>
  </w:style>
  <w:style w:type="paragraph" w:styleId="Kpalrs">
    <w:name w:val="caption"/>
    <w:basedOn w:val="Norml"/>
    <w:next w:val="Norml"/>
    <w:semiHidden/>
    <w:unhideWhenUsed/>
    <w:qFormat/>
    <w:rsid w:val="003F769D"/>
    <w:rPr>
      <w:b/>
      <w:bCs/>
      <w:sz w:val="20"/>
    </w:rPr>
  </w:style>
  <w:style w:type="paragraph" w:styleId="Befejezs">
    <w:name w:val="Closing"/>
    <w:basedOn w:val="Norml"/>
    <w:link w:val="BefejezsChar"/>
    <w:rsid w:val="003F769D"/>
    <w:pPr>
      <w:ind w:left="4252"/>
    </w:pPr>
    <w:rPr>
      <w:rFonts w:ascii="Times New Roman" w:hAnsi="Times New Roman"/>
      <w:szCs w:val="20"/>
      <w:lang w:val="en-GB" w:eastAsia="en-US"/>
    </w:rPr>
  </w:style>
  <w:style w:type="character" w:customStyle="1" w:styleId="BefejezsChar">
    <w:name w:val="Befejezés Char"/>
    <w:link w:val="Befejezs"/>
    <w:rsid w:val="003F769D"/>
    <w:rPr>
      <w:sz w:val="22"/>
      <w:lang w:val="en-GB" w:eastAsia="en-US"/>
    </w:rPr>
  </w:style>
  <w:style w:type="table" w:customStyle="1" w:styleId="ColorfulGrid1">
    <w:name w:val="Colorful Grid1"/>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znesrcs1jellszn">
    <w:name w:val="Colorful Grid Accent 1"/>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znesrcs2jellszn">
    <w:name w:val="Colorful Grid Accent 2"/>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Sznesrcs3jellszn">
    <w:name w:val="Colorful Grid Accent 3"/>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Sznesrcs4jellszn">
    <w:name w:val="Colorful Grid Accent 4"/>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Sznesrcs5jellszn">
    <w:name w:val="Colorful Grid Accent 5"/>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znesrcs6jellszn">
    <w:name w:val="Colorful Grid Accent 6"/>
    <w:basedOn w:val="Normltblzat"/>
    <w:uiPriority w:val="73"/>
    <w:rsid w:val="003F76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zneslista1jellszn">
    <w:name w:val="Colorful List Accent 1"/>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Szneslista2jellszn">
    <w:name w:val="Colorful List Accent 2"/>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Szneslista3jellszn">
    <w:name w:val="Colorful List Accent 3"/>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Szneslista4jellszn">
    <w:name w:val="Colorful List Accent 4"/>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zneslista5jellszn">
    <w:name w:val="Colorful List Accent 5"/>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Szneslista6jellszn">
    <w:name w:val="Colorful List Accent 6"/>
    <w:basedOn w:val="Normltblzat"/>
    <w:uiPriority w:val="72"/>
    <w:rsid w:val="003F769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3F769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znesrnykols1jellszn">
    <w:name w:val="Colorful Shading Accent 1"/>
    <w:basedOn w:val="Normltblzat"/>
    <w:uiPriority w:val="71"/>
    <w:rsid w:val="003F769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znesrnykols2jellszn">
    <w:name w:val="Colorful Shading Accent 2"/>
    <w:basedOn w:val="Normltblzat"/>
    <w:uiPriority w:val="71"/>
    <w:rsid w:val="003F769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znesrnykols3jellszn">
    <w:name w:val="Colorful Shading Accent 3"/>
    <w:basedOn w:val="Normltblzat"/>
    <w:uiPriority w:val="71"/>
    <w:rsid w:val="003F769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znesrnykols4jellszn">
    <w:name w:val="Colorful Shading Accent 4"/>
    <w:basedOn w:val="Normltblzat"/>
    <w:uiPriority w:val="71"/>
    <w:rsid w:val="003F769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znesrnykols5jellszn">
    <w:name w:val="Colorful Shading Accent 5"/>
    <w:basedOn w:val="Normltblzat"/>
    <w:uiPriority w:val="71"/>
    <w:rsid w:val="003F769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znesrnykols6jellszn">
    <w:name w:val="Colorful Shading Accent 6"/>
    <w:basedOn w:val="Normltblzat"/>
    <w:uiPriority w:val="71"/>
    <w:rsid w:val="003F769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Jegyzethivatkozs">
    <w:name w:val="annotation reference"/>
    <w:uiPriority w:val="99"/>
    <w:rsid w:val="003F769D"/>
    <w:rPr>
      <w:sz w:val="16"/>
      <w:szCs w:val="16"/>
    </w:rPr>
  </w:style>
  <w:style w:type="paragraph" w:styleId="Jegyzetszveg">
    <w:name w:val="annotation text"/>
    <w:aliases w:val=" Char1,Char1"/>
    <w:basedOn w:val="Norml"/>
    <w:link w:val="JegyzetszvegChar"/>
    <w:uiPriority w:val="99"/>
    <w:rsid w:val="003F769D"/>
    <w:rPr>
      <w:rFonts w:ascii="Times New Roman" w:hAnsi="Times New Roman"/>
      <w:sz w:val="20"/>
      <w:szCs w:val="20"/>
      <w:lang w:val="en-GB" w:eastAsia="en-US"/>
    </w:rPr>
  </w:style>
  <w:style w:type="character" w:customStyle="1" w:styleId="JegyzetszvegChar">
    <w:name w:val="Jegyzetszöveg Char"/>
    <w:aliases w:val=" Char1 Char,Char1 Char"/>
    <w:link w:val="Jegyzetszveg"/>
    <w:uiPriority w:val="99"/>
    <w:rsid w:val="003F769D"/>
    <w:rPr>
      <w:lang w:val="en-GB" w:eastAsia="en-US"/>
    </w:rPr>
  </w:style>
  <w:style w:type="paragraph" w:styleId="Megjegyzstrgya">
    <w:name w:val="annotation subject"/>
    <w:basedOn w:val="Jegyzetszveg"/>
    <w:next w:val="Jegyzetszveg"/>
    <w:link w:val="MegjegyzstrgyaChar"/>
    <w:rsid w:val="003F769D"/>
    <w:rPr>
      <w:b/>
      <w:bCs/>
    </w:rPr>
  </w:style>
  <w:style w:type="character" w:customStyle="1" w:styleId="MegjegyzstrgyaChar">
    <w:name w:val="Megjegyzés tárgya Char"/>
    <w:link w:val="Megjegyzstrgya"/>
    <w:rsid w:val="003F769D"/>
    <w:rPr>
      <w:b/>
      <w:bCs/>
      <w:lang w:val="en-GB" w:eastAsia="en-US"/>
    </w:rPr>
  </w:style>
  <w:style w:type="table" w:customStyle="1" w:styleId="DarkList1">
    <w:name w:val="Dark List1"/>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Sttlista1jellszn">
    <w:name w:val="Dark List Accent 1"/>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Sttlista2jellszn">
    <w:name w:val="Dark List Accent 2"/>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ttlista3jellszn">
    <w:name w:val="Dark List Accent 3"/>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Sttlista4jellszn">
    <w:name w:val="Dark List Accent 4"/>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Sttlista5jellszn">
    <w:name w:val="Dark List Accent 5"/>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Sttlista6jellszn">
    <w:name w:val="Dark List Accent 6"/>
    <w:basedOn w:val="Normltblzat"/>
    <w:uiPriority w:val="70"/>
    <w:rsid w:val="003F769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3F769D"/>
    <w:rPr>
      <w:rFonts w:ascii="Times New Roman" w:hAnsi="Times New Roman"/>
      <w:szCs w:val="20"/>
      <w:lang w:val="en-GB" w:eastAsia="en-US"/>
    </w:rPr>
  </w:style>
  <w:style w:type="character" w:customStyle="1" w:styleId="DtumChar">
    <w:name w:val="Dátum Char"/>
    <w:link w:val="Dtum"/>
    <w:rsid w:val="003F769D"/>
    <w:rPr>
      <w:sz w:val="22"/>
      <w:lang w:val="en-GB" w:eastAsia="en-US"/>
    </w:rPr>
  </w:style>
  <w:style w:type="paragraph" w:styleId="Dokumentumtrkp">
    <w:name w:val="Document Map"/>
    <w:basedOn w:val="Norml"/>
    <w:link w:val="DokumentumtrkpChar"/>
    <w:rsid w:val="003F769D"/>
    <w:rPr>
      <w:rFonts w:ascii="Tahoma" w:hAnsi="Tahoma"/>
      <w:sz w:val="16"/>
      <w:szCs w:val="16"/>
      <w:lang w:val="en-GB" w:eastAsia="en-US"/>
    </w:rPr>
  </w:style>
  <w:style w:type="character" w:customStyle="1" w:styleId="DokumentumtrkpChar">
    <w:name w:val="Dokumentumtérkép Char"/>
    <w:link w:val="Dokumentumtrkp"/>
    <w:rsid w:val="003F769D"/>
    <w:rPr>
      <w:rFonts w:ascii="Tahoma" w:hAnsi="Tahoma" w:cs="Tahoma"/>
      <w:sz w:val="16"/>
      <w:szCs w:val="16"/>
      <w:lang w:val="en-GB" w:eastAsia="en-US"/>
    </w:rPr>
  </w:style>
  <w:style w:type="paragraph" w:styleId="E-mailalrsa">
    <w:name w:val="E-mail Signature"/>
    <w:basedOn w:val="Norml"/>
    <w:link w:val="E-mailalrsaChar"/>
    <w:rsid w:val="003F769D"/>
    <w:rPr>
      <w:rFonts w:ascii="Times New Roman" w:hAnsi="Times New Roman"/>
      <w:szCs w:val="20"/>
      <w:lang w:val="en-GB" w:eastAsia="en-US"/>
    </w:rPr>
  </w:style>
  <w:style w:type="character" w:customStyle="1" w:styleId="E-mailalrsaChar">
    <w:name w:val="E-mail aláírása Char"/>
    <w:link w:val="E-mailalrsa"/>
    <w:rsid w:val="003F769D"/>
    <w:rPr>
      <w:sz w:val="22"/>
      <w:lang w:val="en-GB" w:eastAsia="en-US"/>
    </w:rPr>
  </w:style>
  <w:style w:type="character" w:styleId="Kiemels">
    <w:name w:val="Emphasis"/>
    <w:qFormat/>
    <w:rsid w:val="003F769D"/>
    <w:rPr>
      <w:i/>
      <w:iCs/>
    </w:rPr>
  </w:style>
  <w:style w:type="paragraph" w:styleId="Bortkcm">
    <w:name w:val="envelope address"/>
    <w:basedOn w:val="Norml"/>
    <w:rsid w:val="003F769D"/>
    <w:pPr>
      <w:framePr w:w="7920" w:h="1980" w:hRule="exact" w:hSpace="141" w:wrap="auto" w:hAnchor="page" w:xAlign="center" w:yAlign="bottom"/>
      <w:ind w:left="2880"/>
    </w:pPr>
    <w:rPr>
      <w:rFonts w:ascii="Cambria" w:hAnsi="Cambria"/>
      <w:sz w:val="24"/>
    </w:rPr>
  </w:style>
  <w:style w:type="paragraph" w:styleId="Feladcmebortkon">
    <w:name w:val="envelope return"/>
    <w:basedOn w:val="Norml"/>
    <w:rsid w:val="003F769D"/>
    <w:rPr>
      <w:rFonts w:ascii="Cambria" w:hAnsi="Cambria"/>
      <w:sz w:val="20"/>
    </w:rPr>
  </w:style>
  <w:style w:type="character" w:styleId="Mrltotthiperhivatkozs">
    <w:name w:val="FollowedHyperlink"/>
    <w:rsid w:val="003F769D"/>
    <w:rPr>
      <w:color w:val="800080"/>
      <w:u w:val="single"/>
    </w:rPr>
  </w:style>
  <w:style w:type="character" w:styleId="HTML-mozaiksz">
    <w:name w:val="HTML Acronym"/>
    <w:rsid w:val="003F769D"/>
  </w:style>
  <w:style w:type="paragraph" w:styleId="HTML-cm">
    <w:name w:val="HTML Address"/>
    <w:basedOn w:val="Norml"/>
    <w:link w:val="HTML-cmChar"/>
    <w:rsid w:val="003F769D"/>
    <w:rPr>
      <w:rFonts w:ascii="Times New Roman" w:hAnsi="Times New Roman"/>
      <w:i/>
      <w:iCs/>
      <w:szCs w:val="20"/>
      <w:lang w:val="en-GB" w:eastAsia="en-US"/>
    </w:rPr>
  </w:style>
  <w:style w:type="character" w:customStyle="1" w:styleId="HTML-cmChar">
    <w:name w:val="HTML-cím Char"/>
    <w:link w:val="HTML-cm"/>
    <w:rsid w:val="003F769D"/>
    <w:rPr>
      <w:i/>
      <w:iCs/>
      <w:sz w:val="22"/>
      <w:lang w:val="en-GB" w:eastAsia="en-US"/>
    </w:rPr>
  </w:style>
  <w:style w:type="character" w:styleId="HTML-idzet">
    <w:name w:val="HTML Cite"/>
    <w:rsid w:val="003F769D"/>
    <w:rPr>
      <w:i/>
      <w:iCs/>
    </w:rPr>
  </w:style>
  <w:style w:type="character" w:styleId="HTML-kd">
    <w:name w:val="HTML Code"/>
    <w:rsid w:val="003F769D"/>
    <w:rPr>
      <w:rFonts w:ascii="Courier New" w:hAnsi="Courier New" w:cs="Courier New"/>
      <w:sz w:val="20"/>
      <w:szCs w:val="20"/>
    </w:rPr>
  </w:style>
  <w:style w:type="character" w:styleId="HTML-definci">
    <w:name w:val="HTML Definition"/>
    <w:rsid w:val="003F769D"/>
    <w:rPr>
      <w:i/>
      <w:iCs/>
    </w:rPr>
  </w:style>
  <w:style w:type="character" w:styleId="HTML-billentyzet">
    <w:name w:val="HTML Keyboard"/>
    <w:rsid w:val="003F769D"/>
    <w:rPr>
      <w:rFonts w:ascii="Courier New" w:hAnsi="Courier New" w:cs="Courier New"/>
      <w:sz w:val="20"/>
      <w:szCs w:val="20"/>
    </w:rPr>
  </w:style>
  <w:style w:type="paragraph" w:styleId="HTML-kntformzott">
    <w:name w:val="HTML Preformatted"/>
    <w:basedOn w:val="Norml"/>
    <w:link w:val="HTML-kntformzottChar"/>
    <w:rsid w:val="003F769D"/>
    <w:rPr>
      <w:rFonts w:ascii="Courier New" w:hAnsi="Courier New"/>
      <w:sz w:val="20"/>
      <w:szCs w:val="20"/>
      <w:lang w:val="en-GB" w:eastAsia="en-US"/>
    </w:rPr>
  </w:style>
  <w:style w:type="character" w:customStyle="1" w:styleId="HTML-kntformzottChar">
    <w:name w:val="HTML-ként formázott Char"/>
    <w:link w:val="HTML-kntformzott"/>
    <w:rsid w:val="003F769D"/>
    <w:rPr>
      <w:rFonts w:ascii="Courier New" w:hAnsi="Courier New" w:cs="Courier New"/>
      <w:lang w:val="en-GB" w:eastAsia="en-US"/>
    </w:rPr>
  </w:style>
  <w:style w:type="character" w:styleId="HTML-minta">
    <w:name w:val="HTML Sample"/>
    <w:rsid w:val="003F769D"/>
    <w:rPr>
      <w:rFonts w:ascii="Courier New" w:hAnsi="Courier New" w:cs="Courier New"/>
    </w:rPr>
  </w:style>
  <w:style w:type="character" w:styleId="HTML-rgp">
    <w:name w:val="HTML Typewriter"/>
    <w:rsid w:val="003F769D"/>
    <w:rPr>
      <w:rFonts w:ascii="Courier New" w:hAnsi="Courier New" w:cs="Courier New"/>
      <w:sz w:val="20"/>
      <w:szCs w:val="20"/>
    </w:rPr>
  </w:style>
  <w:style w:type="character" w:styleId="HTML-vltoz">
    <w:name w:val="HTML Variable"/>
    <w:rsid w:val="003F769D"/>
    <w:rPr>
      <w:i/>
      <w:iCs/>
    </w:rPr>
  </w:style>
  <w:style w:type="character" w:styleId="Hiperhivatkozs">
    <w:name w:val="Hyperlink"/>
    <w:uiPriority w:val="99"/>
    <w:rsid w:val="003F769D"/>
    <w:rPr>
      <w:color w:val="0000FF"/>
      <w:u w:val="single"/>
    </w:rPr>
  </w:style>
  <w:style w:type="paragraph" w:styleId="Trgymutat1">
    <w:name w:val="index 1"/>
    <w:basedOn w:val="Norml"/>
    <w:next w:val="Norml"/>
    <w:autoRedefine/>
    <w:rsid w:val="003F769D"/>
    <w:pPr>
      <w:ind w:left="220" w:hanging="220"/>
    </w:pPr>
  </w:style>
  <w:style w:type="paragraph" w:styleId="Trgymutat2">
    <w:name w:val="index 2"/>
    <w:basedOn w:val="Norml"/>
    <w:next w:val="Norml"/>
    <w:autoRedefine/>
    <w:rsid w:val="003F769D"/>
    <w:pPr>
      <w:ind w:left="440" w:hanging="220"/>
    </w:pPr>
  </w:style>
  <w:style w:type="paragraph" w:styleId="Trgymutat3">
    <w:name w:val="index 3"/>
    <w:basedOn w:val="Norml"/>
    <w:next w:val="Norml"/>
    <w:autoRedefine/>
    <w:rsid w:val="003F769D"/>
    <w:pPr>
      <w:ind w:left="660" w:hanging="220"/>
    </w:pPr>
  </w:style>
  <w:style w:type="paragraph" w:styleId="Trgymutat4">
    <w:name w:val="index 4"/>
    <w:basedOn w:val="Norml"/>
    <w:next w:val="Norml"/>
    <w:autoRedefine/>
    <w:rsid w:val="003F769D"/>
    <w:pPr>
      <w:ind w:left="880" w:hanging="220"/>
    </w:pPr>
  </w:style>
  <w:style w:type="paragraph" w:styleId="Trgymutat5">
    <w:name w:val="index 5"/>
    <w:basedOn w:val="Norml"/>
    <w:next w:val="Norml"/>
    <w:autoRedefine/>
    <w:rsid w:val="003F769D"/>
    <w:pPr>
      <w:ind w:left="1100" w:hanging="220"/>
    </w:pPr>
  </w:style>
  <w:style w:type="paragraph" w:styleId="Trgymutat6">
    <w:name w:val="index 6"/>
    <w:basedOn w:val="Norml"/>
    <w:next w:val="Norml"/>
    <w:autoRedefine/>
    <w:rsid w:val="003F769D"/>
    <w:pPr>
      <w:ind w:left="1320" w:hanging="220"/>
    </w:pPr>
  </w:style>
  <w:style w:type="paragraph" w:styleId="Trgymutat7">
    <w:name w:val="index 7"/>
    <w:basedOn w:val="Norml"/>
    <w:next w:val="Norml"/>
    <w:autoRedefine/>
    <w:rsid w:val="003F769D"/>
    <w:pPr>
      <w:ind w:left="1540" w:hanging="220"/>
    </w:pPr>
  </w:style>
  <w:style w:type="paragraph" w:styleId="Trgymutat8">
    <w:name w:val="index 8"/>
    <w:basedOn w:val="Norml"/>
    <w:next w:val="Norml"/>
    <w:autoRedefine/>
    <w:rsid w:val="003F769D"/>
    <w:pPr>
      <w:ind w:left="1760" w:hanging="220"/>
    </w:pPr>
  </w:style>
  <w:style w:type="paragraph" w:styleId="Trgymutat9">
    <w:name w:val="index 9"/>
    <w:basedOn w:val="Norml"/>
    <w:next w:val="Norml"/>
    <w:autoRedefine/>
    <w:rsid w:val="003F769D"/>
    <w:pPr>
      <w:ind w:left="1980" w:hanging="220"/>
    </w:pPr>
  </w:style>
  <w:style w:type="paragraph" w:styleId="Trgymutatcm">
    <w:name w:val="index heading"/>
    <w:basedOn w:val="Norml"/>
    <w:next w:val="Trgymutat1"/>
    <w:rsid w:val="003F769D"/>
    <w:rPr>
      <w:rFonts w:ascii="Cambria" w:hAnsi="Cambria"/>
      <w:b/>
      <w:bCs/>
    </w:rPr>
  </w:style>
  <w:style w:type="character" w:styleId="Ershangslyozs">
    <w:name w:val="Intense Emphasis"/>
    <w:uiPriority w:val="21"/>
    <w:qFormat/>
    <w:rsid w:val="003F769D"/>
    <w:rPr>
      <w:b/>
      <w:bCs/>
      <w:i/>
      <w:iCs/>
      <w:color w:val="4F81BD"/>
    </w:rPr>
  </w:style>
  <w:style w:type="paragraph" w:styleId="Kiemeltidzet">
    <w:name w:val="Intense Quote"/>
    <w:basedOn w:val="Norml"/>
    <w:next w:val="Norml"/>
    <w:link w:val="KiemeltidzetChar"/>
    <w:uiPriority w:val="30"/>
    <w:qFormat/>
    <w:rsid w:val="003F769D"/>
    <w:pPr>
      <w:pBdr>
        <w:bottom w:val="single" w:sz="4" w:space="4" w:color="4F81BD"/>
      </w:pBdr>
      <w:spacing w:before="200" w:after="280"/>
      <w:ind w:left="936" w:right="936"/>
    </w:pPr>
    <w:rPr>
      <w:rFonts w:ascii="Times New Roman" w:hAnsi="Times New Roman"/>
      <w:b/>
      <w:bCs/>
      <w:i/>
      <w:iCs/>
      <w:color w:val="4F81BD"/>
      <w:szCs w:val="20"/>
      <w:lang w:val="en-GB" w:eastAsia="en-US"/>
    </w:rPr>
  </w:style>
  <w:style w:type="character" w:customStyle="1" w:styleId="KiemeltidzetChar">
    <w:name w:val="Kiemelt idézet Char"/>
    <w:link w:val="Kiemeltidzet"/>
    <w:uiPriority w:val="30"/>
    <w:rsid w:val="003F769D"/>
    <w:rPr>
      <w:b/>
      <w:bCs/>
      <w:i/>
      <w:iCs/>
      <w:color w:val="4F81BD"/>
      <w:sz w:val="22"/>
      <w:lang w:val="en-GB" w:eastAsia="en-US"/>
    </w:rPr>
  </w:style>
  <w:style w:type="character" w:styleId="Ershivatkozs">
    <w:name w:val="Intense Reference"/>
    <w:uiPriority w:val="32"/>
    <w:qFormat/>
    <w:rsid w:val="003F769D"/>
    <w:rPr>
      <w:b/>
      <w:bCs/>
      <w:smallCaps/>
      <w:color w:val="C0504D"/>
      <w:spacing w:val="5"/>
      <w:u w:val="single"/>
    </w:rPr>
  </w:style>
  <w:style w:type="table" w:customStyle="1" w:styleId="LightGrid1">
    <w:name w:val="Light Grid1"/>
    <w:basedOn w:val="Normltblzat"/>
    <w:uiPriority w:val="62"/>
    <w:rsid w:val="003F769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3F769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ilgosrcs2jellszn">
    <w:name w:val="Light Grid Accent 2"/>
    <w:basedOn w:val="Normltblzat"/>
    <w:uiPriority w:val="62"/>
    <w:rsid w:val="003F769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ilgosrcs3jellszn">
    <w:name w:val="Light Grid Accent 3"/>
    <w:basedOn w:val="Normltblzat"/>
    <w:uiPriority w:val="62"/>
    <w:rsid w:val="003F769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ilgosrcs4jellszn">
    <w:name w:val="Light Grid Accent 4"/>
    <w:basedOn w:val="Normltblzat"/>
    <w:uiPriority w:val="62"/>
    <w:rsid w:val="003F769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ilgosrcs5jellszn">
    <w:name w:val="Light Grid Accent 5"/>
    <w:basedOn w:val="Normltblzat"/>
    <w:uiPriority w:val="62"/>
    <w:rsid w:val="003F769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ilgosrcs6jellszn">
    <w:name w:val="Light Grid Accent 6"/>
    <w:basedOn w:val="Normltblzat"/>
    <w:uiPriority w:val="62"/>
    <w:rsid w:val="003F769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3F769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3F769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lgoslista2jellszn">
    <w:name w:val="Light List Accent 2"/>
    <w:basedOn w:val="Normltblzat"/>
    <w:uiPriority w:val="61"/>
    <w:rsid w:val="003F769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ilgoslista3jellszn">
    <w:name w:val="Light List Accent 3"/>
    <w:basedOn w:val="Normltblzat"/>
    <w:uiPriority w:val="61"/>
    <w:rsid w:val="003F769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lgoslista4jellszn">
    <w:name w:val="Light List Accent 4"/>
    <w:basedOn w:val="Normltblzat"/>
    <w:uiPriority w:val="61"/>
    <w:rsid w:val="003F769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Vilgoslista5jellszn">
    <w:name w:val="Light List Accent 5"/>
    <w:basedOn w:val="Normltblzat"/>
    <w:uiPriority w:val="61"/>
    <w:rsid w:val="003F769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ilgoslista6jellszn">
    <w:name w:val="Light List Accent 6"/>
    <w:basedOn w:val="Normltblzat"/>
    <w:uiPriority w:val="61"/>
    <w:rsid w:val="003F769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3F76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3F769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rnykols2jellszn">
    <w:name w:val="Light Shading Accent 2"/>
    <w:basedOn w:val="Normltblzat"/>
    <w:uiPriority w:val="60"/>
    <w:rsid w:val="003F769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60"/>
    <w:rsid w:val="003F769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ilgosrnykols4jellszn">
    <w:name w:val="Light Shading Accent 4"/>
    <w:basedOn w:val="Normltblzat"/>
    <w:uiPriority w:val="60"/>
    <w:rsid w:val="003F769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5jellszn">
    <w:name w:val="Light Shading Accent 5"/>
    <w:basedOn w:val="Normltblzat"/>
    <w:uiPriority w:val="60"/>
    <w:rsid w:val="003F769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lgosrnykols6jellszn">
    <w:name w:val="Light Shading Accent 6"/>
    <w:basedOn w:val="Normltblzat"/>
    <w:uiPriority w:val="60"/>
    <w:rsid w:val="003F769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3F769D"/>
  </w:style>
  <w:style w:type="paragraph" w:styleId="Lista">
    <w:name w:val="List"/>
    <w:basedOn w:val="Norml"/>
    <w:rsid w:val="003F769D"/>
    <w:pPr>
      <w:ind w:left="283" w:hanging="283"/>
      <w:contextualSpacing/>
    </w:pPr>
  </w:style>
  <w:style w:type="paragraph" w:styleId="Lista2">
    <w:name w:val="List 2"/>
    <w:basedOn w:val="Norml"/>
    <w:rsid w:val="003F769D"/>
    <w:pPr>
      <w:ind w:left="566" w:hanging="283"/>
      <w:contextualSpacing/>
    </w:pPr>
  </w:style>
  <w:style w:type="paragraph" w:styleId="Lista3">
    <w:name w:val="List 3"/>
    <w:basedOn w:val="Norml"/>
    <w:rsid w:val="003F769D"/>
    <w:pPr>
      <w:ind w:left="849" w:hanging="283"/>
      <w:contextualSpacing/>
    </w:pPr>
  </w:style>
  <w:style w:type="paragraph" w:styleId="Lista4">
    <w:name w:val="List 4"/>
    <w:basedOn w:val="Norml"/>
    <w:rsid w:val="003F769D"/>
    <w:pPr>
      <w:ind w:left="1132" w:hanging="283"/>
      <w:contextualSpacing/>
    </w:pPr>
  </w:style>
  <w:style w:type="paragraph" w:styleId="Lista5">
    <w:name w:val="List 5"/>
    <w:basedOn w:val="Norml"/>
    <w:rsid w:val="003F769D"/>
    <w:pPr>
      <w:ind w:left="1415" w:hanging="283"/>
      <w:contextualSpacing/>
    </w:pPr>
  </w:style>
  <w:style w:type="paragraph" w:styleId="Listafolytatsa">
    <w:name w:val="List Continue"/>
    <w:basedOn w:val="Norml"/>
    <w:rsid w:val="003F769D"/>
    <w:pPr>
      <w:spacing w:after="120"/>
      <w:ind w:left="283"/>
      <w:contextualSpacing/>
    </w:pPr>
  </w:style>
  <w:style w:type="paragraph" w:styleId="Listafolytatsa2">
    <w:name w:val="List Continue 2"/>
    <w:basedOn w:val="Norml"/>
    <w:rsid w:val="003F769D"/>
    <w:pPr>
      <w:spacing w:after="120"/>
      <w:ind w:left="566"/>
      <w:contextualSpacing/>
    </w:pPr>
  </w:style>
  <w:style w:type="paragraph" w:styleId="Listafolytatsa3">
    <w:name w:val="List Continue 3"/>
    <w:basedOn w:val="Norml"/>
    <w:rsid w:val="003F769D"/>
    <w:pPr>
      <w:spacing w:after="120"/>
      <w:ind w:left="849"/>
      <w:contextualSpacing/>
    </w:pPr>
  </w:style>
  <w:style w:type="paragraph" w:styleId="Listafolytatsa4">
    <w:name w:val="List Continue 4"/>
    <w:basedOn w:val="Norml"/>
    <w:rsid w:val="003F769D"/>
    <w:pPr>
      <w:spacing w:after="120"/>
      <w:ind w:left="1132"/>
      <w:contextualSpacing/>
    </w:pPr>
  </w:style>
  <w:style w:type="paragraph" w:styleId="Listafolytatsa5">
    <w:name w:val="List Continue 5"/>
    <w:basedOn w:val="Norml"/>
    <w:rsid w:val="003F769D"/>
    <w:pPr>
      <w:spacing w:after="120"/>
      <w:ind w:left="1415"/>
      <w:contextualSpacing/>
    </w:pPr>
  </w:style>
  <w:style w:type="paragraph" w:styleId="Szmozottlista">
    <w:name w:val="List Number"/>
    <w:basedOn w:val="Norml"/>
    <w:uiPriority w:val="99"/>
    <w:rsid w:val="003F769D"/>
    <w:pPr>
      <w:contextualSpacing/>
    </w:pPr>
  </w:style>
  <w:style w:type="paragraph" w:styleId="Szmozottlista2">
    <w:name w:val="List Number 2"/>
    <w:basedOn w:val="Norml"/>
    <w:rsid w:val="003F769D"/>
    <w:pPr>
      <w:numPr>
        <w:numId w:val="8"/>
      </w:numPr>
      <w:contextualSpacing/>
    </w:pPr>
  </w:style>
  <w:style w:type="paragraph" w:styleId="Szmozottlista3">
    <w:name w:val="List Number 3"/>
    <w:basedOn w:val="Norml"/>
    <w:rsid w:val="003F769D"/>
    <w:pPr>
      <w:numPr>
        <w:numId w:val="9"/>
      </w:numPr>
      <w:contextualSpacing/>
    </w:pPr>
  </w:style>
  <w:style w:type="paragraph" w:styleId="Szmozottlista4">
    <w:name w:val="List Number 4"/>
    <w:basedOn w:val="Norml"/>
    <w:rsid w:val="003F769D"/>
    <w:pPr>
      <w:numPr>
        <w:numId w:val="10"/>
      </w:numPr>
      <w:contextualSpacing/>
    </w:pPr>
  </w:style>
  <w:style w:type="paragraph" w:styleId="Szmozottlista5">
    <w:name w:val="List Number 5"/>
    <w:basedOn w:val="Norml"/>
    <w:rsid w:val="003F769D"/>
    <w:pPr>
      <w:numPr>
        <w:numId w:val="11"/>
      </w:numPr>
      <w:contextualSpacing/>
    </w:pPr>
  </w:style>
  <w:style w:type="paragraph" w:styleId="Listaszerbekezds">
    <w:name w:val="List Paragraph"/>
    <w:basedOn w:val="Norml"/>
    <w:uiPriority w:val="99"/>
    <w:qFormat/>
    <w:rsid w:val="003F769D"/>
    <w:pPr>
      <w:ind w:left="720"/>
    </w:pPr>
  </w:style>
  <w:style w:type="paragraph" w:styleId="Makrszvege">
    <w:name w:val="macro"/>
    <w:link w:val="MakrszvegeChar"/>
    <w:rsid w:val="003F769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link w:val="Makrszvege"/>
    <w:rsid w:val="003F769D"/>
    <w:rPr>
      <w:rFonts w:ascii="Courier New" w:hAnsi="Courier New" w:cs="Courier New"/>
      <w:lang w:val="en-GB" w:eastAsia="en-US" w:bidi="ar-SA"/>
    </w:rPr>
  </w:style>
  <w:style w:type="table" w:customStyle="1" w:styleId="MediumGrid11">
    <w:name w:val="Medium Grid 11"/>
    <w:basedOn w:val="Normltblzat"/>
    <w:uiPriority w:val="67"/>
    <w:rsid w:val="003F769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Kzepesrcs11jellszn">
    <w:name w:val="Medium Grid 1 Accent 1"/>
    <w:basedOn w:val="Normltblzat"/>
    <w:uiPriority w:val="67"/>
    <w:rsid w:val="003F769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cs12jellszn">
    <w:name w:val="Medium Grid 1 Accent 2"/>
    <w:basedOn w:val="Normltblzat"/>
    <w:uiPriority w:val="67"/>
    <w:rsid w:val="003F769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cs13jellszn">
    <w:name w:val="Medium Grid 1 Accent 3"/>
    <w:basedOn w:val="Normltblzat"/>
    <w:uiPriority w:val="67"/>
    <w:rsid w:val="003F769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cs14jellszn">
    <w:name w:val="Medium Grid 1 Accent 4"/>
    <w:basedOn w:val="Normltblzat"/>
    <w:uiPriority w:val="67"/>
    <w:rsid w:val="003F769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cs15jellszn">
    <w:name w:val="Medium Grid 1 Accent 5"/>
    <w:basedOn w:val="Normltblzat"/>
    <w:uiPriority w:val="67"/>
    <w:rsid w:val="003F769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cs16jellszn">
    <w:name w:val="Medium Grid 1 Accent 6"/>
    <w:basedOn w:val="Normltblzat"/>
    <w:uiPriority w:val="67"/>
    <w:rsid w:val="003F769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3F769D"/>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cs21jellszn">
    <w:name w:val="Medium Grid 2 Accent 1"/>
    <w:basedOn w:val="Normltblzat"/>
    <w:uiPriority w:val="68"/>
    <w:rsid w:val="003F769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cs22jellszn">
    <w:name w:val="Medium Grid 2 Accent 2"/>
    <w:basedOn w:val="Normltblzat"/>
    <w:uiPriority w:val="68"/>
    <w:rsid w:val="003F769D"/>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cs23jellszn">
    <w:name w:val="Medium Grid 2 Accent 3"/>
    <w:basedOn w:val="Normltblzat"/>
    <w:uiPriority w:val="68"/>
    <w:rsid w:val="003F769D"/>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cs24jellszn">
    <w:name w:val="Medium Grid 2 Accent 4"/>
    <w:basedOn w:val="Normltblzat"/>
    <w:uiPriority w:val="68"/>
    <w:rsid w:val="003F769D"/>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cs25jellszn">
    <w:name w:val="Medium Grid 2 Accent 5"/>
    <w:basedOn w:val="Normltblzat"/>
    <w:uiPriority w:val="68"/>
    <w:rsid w:val="003F769D"/>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cs26jellszn">
    <w:name w:val="Medium Grid 2 Accent 6"/>
    <w:basedOn w:val="Normltblzat"/>
    <w:uiPriority w:val="68"/>
    <w:rsid w:val="003F769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cs31jellszn">
    <w:name w:val="Medium Grid 3 Accent 1"/>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cs32jellszn">
    <w:name w:val="Medium Grid 3 Accent 2"/>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cs33jellszn">
    <w:name w:val="Medium Grid 3 Accent 3"/>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cs34jellszn">
    <w:name w:val="Medium Grid 3 Accent 4"/>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cs35jellszn">
    <w:name w:val="Medium Grid 3 Accent 5"/>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rcs36jellszn">
    <w:name w:val="Medium Grid 3 Accent 6"/>
    <w:basedOn w:val="Normltblzat"/>
    <w:uiPriority w:val="69"/>
    <w:rsid w:val="003F76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3F76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3F769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Kzepeslista12jellszn">
    <w:name w:val="Medium List 1 Accent 2"/>
    <w:basedOn w:val="Normltblzat"/>
    <w:uiPriority w:val="65"/>
    <w:rsid w:val="003F769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Kzepeslista13jellszn">
    <w:name w:val="Medium List 1 Accent 3"/>
    <w:basedOn w:val="Normltblzat"/>
    <w:uiPriority w:val="65"/>
    <w:rsid w:val="003F769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Kzepeslista14jellszn">
    <w:name w:val="Medium List 1 Accent 4"/>
    <w:basedOn w:val="Normltblzat"/>
    <w:uiPriority w:val="65"/>
    <w:rsid w:val="003F769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Kzepeslista15jellszn">
    <w:name w:val="Medium List 1 Accent 5"/>
    <w:basedOn w:val="Normltblzat"/>
    <w:uiPriority w:val="65"/>
    <w:rsid w:val="003F769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Kzepeslista16jellszn">
    <w:name w:val="Medium List 1 Accent 6"/>
    <w:basedOn w:val="Normltblzat"/>
    <w:uiPriority w:val="65"/>
    <w:rsid w:val="003F769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3F769D"/>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Kzepeslista21jellszn">
    <w:name w:val="Medium List 2 Accent 1"/>
    <w:basedOn w:val="Normltblzat"/>
    <w:uiPriority w:val="66"/>
    <w:rsid w:val="003F769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Kzepeslista22jellszn">
    <w:name w:val="Medium List 2 Accent 2"/>
    <w:basedOn w:val="Normltblzat"/>
    <w:uiPriority w:val="66"/>
    <w:rsid w:val="003F769D"/>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Kzepeslista23jellszn">
    <w:name w:val="Medium List 2 Accent 3"/>
    <w:basedOn w:val="Normltblzat"/>
    <w:uiPriority w:val="66"/>
    <w:rsid w:val="003F769D"/>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Kzepeslista24jellszn">
    <w:name w:val="Medium List 2 Accent 4"/>
    <w:basedOn w:val="Normltblzat"/>
    <w:uiPriority w:val="66"/>
    <w:rsid w:val="003F769D"/>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Kzepeslista25jellszn">
    <w:name w:val="Medium List 2 Accent 5"/>
    <w:basedOn w:val="Normltblzat"/>
    <w:uiPriority w:val="66"/>
    <w:rsid w:val="003F769D"/>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Kzepeslista26jellszn">
    <w:name w:val="Medium List 2 Accent 6"/>
    <w:basedOn w:val="Normltblzat"/>
    <w:uiPriority w:val="66"/>
    <w:rsid w:val="003F769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3F769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3F769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Kzepesrnykols12jellszn">
    <w:name w:val="Medium Shading 1 Accent 2"/>
    <w:basedOn w:val="Normltblzat"/>
    <w:uiPriority w:val="63"/>
    <w:rsid w:val="003F769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Kzepesrnykols13jellszn">
    <w:name w:val="Medium Shading 1 Accent 3"/>
    <w:basedOn w:val="Normltblzat"/>
    <w:uiPriority w:val="63"/>
    <w:rsid w:val="003F769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Kzepesrnykols14jellszn">
    <w:name w:val="Medium Shading 1 Accent 4"/>
    <w:basedOn w:val="Normltblzat"/>
    <w:uiPriority w:val="63"/>
    <w:rsid w:val="003F769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3F769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Kzepesrnykols16jellszn">
    <w:name w:val="Medium Shading 1 Accent 6"/>
    <w:basedOn w:val="Normltblzat"/>
    <w:uiPriority w:val="63"/>
    <w:rsid w:val="003F769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2jellszn">
    <w:name w:val="Medium Shading 2 Accent 2"/>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3jellszn">
    <w:name w:val="Medium Shading 2 Accent 3"/>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4jellszn">
    <w:name w:val="Medium Shading 2 Accent 4"/>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5jellszn">
    <w:name w:val="Medium Shading 2 Accent 5"/>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zepesrnykols26jellszn">
    <w:name w:val="Medium Shading 2 Accent 6"/>
    <w:basedOn w:val="Normltblzat"/>
    <w:uiPriority w:val="64"/>
    <w:rsid w:val="003F76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3F76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en-GB" w:eastAsia="en-US"/>
    </w:rPr>
  </w:style>
  <w:style w:type="character" w:customStyle="1" w:styleId="zenetfejChar">
    <w:name w:val="Üzenetfej Char"/>
    <w:link w:val="zenetfej"/>
    <w:rsid w:val="003F769D"/>
    <w:rPr>
      <w:rFonts w:ascii="Cambria" w:eastAsia="Times New Roman" w:hAnsi="Cambria" w:cs="Times New Roman"/>
      <w:sz w:val="24"/>
      <w:szCs w:val="24"/>
      <w:shd w:val="pct20" w:color="auto" w:fill="auto"/>
      <w:lang w:val="en-GB" w:eastAsia="en-US"/>
    </w:rPr>
  </w:style>
  <w:style w:type="paragraph" w:styleId="Nincstrkz">
    <w:name w:val="No Spacing"/>
    <w:uiPriority w:val="1"/>
    <w:qFormat/>
    <w:rsid w:val="003F769D"/>
    <w:pPr>
      <w:overflowPunct w:val="0"/>
      <w:autoSpaceDE w:val="0"/>
      <w:autoSpaceDN w:val="0"/>
      <w:adjustRightInd w:val="0"/>
      <w:jc w:val="both"/>
      <w:textAlignment w:val="baseline"/>
    </w:pPr>
    <w:rPr>
      <w:sz w:val="22"/>
      <w:lang w:val="en-GB" w:eastAsia="en-US"/>
    </w:rPr>
  </w:style>
  <w:style w:type="paragraph" w:styleId="NormlWeb">
    <w:name w:val="Normal (Web)"/>
    <w:basedOn w:val="Norml"/>
    <w:uiPriority w:val="99"/>
    <w:rsid w:val="003F769D"/>
    <w:rPr>
      <w:sz w:val="24"/>
    </w:rPr>
  </w:style>
  <w:style w:type="paragraph" w:styleId="Normlbehzs">
    <w:name w:val="Normal Indent"/>
    <w:basedOn w:val="Norml"/>
    <w:rsid w:val="003F769D"/>
    <w:pPr>
      <w:ind w:left="720"/>
    </w:pPr>
  </w:style>
  <w:style w:type="paragraph" w:styleId="Megjegyzsfej">
    <w:name w:val="Note Heading"/>
    <w:basedOn w:val="Norml"/>
    <w:next w:val="Norml"/>
    <w:link w:val="MegjegyzsfejChar"/>
    <w:rsid w:val="003F769D"/>
    <w:rPr>
      <w:rFonts w:ascii="Times New Roman" w:hAnsi="Times New Roman"/>
      <w:szCs w:val="20"/>
      <w:lang w:val="en-GB" w:eastAsia="en-US"/>
    </w:rPr>
  </w:style>
  <w:style w:type="character" w:customStyle="1" w:styleId="MegjegyzsfejChar">
    <w:name w:val="Megjegyzésfej Char"/>
    <w:link w:val="Megjegyzsfej"/>
    <w:rsid w:val="003F769D"/>
    <w:rPr>
      <w:sz w:val="22"/>
      <w:lang w:val="en-GB" w:eastAsia="en-US"/>
    </w:rPr>
  </w:style>
  <w:style w:type="character" w:styleId="Helyrzszveg">
    <w:name w:val="Placeholder Text"/>
    <w:uiPriority w:val="99"/>
    <w:semiHidden/>
    <w:rsid w:val="003F769D"/>
    <w:rPr>
      <w:color w:val="808080"/>
    </w:rPr>
  </w:style>
  <w:style w:type="paragraph" w:styleId="Csakszveg">
    <w:name w:val="Plain Text"/>
    <w:basedOn w:val="Norml"/>
    <w:link w:val="CsakszvegChar"/>
    <w:rsid w:val="003F769D"/>
    <w:rPr>
      <w:rFonts w:ascii="Courier New" w:hAnsi="Courier New"/>
      <w:sz w:val="20"/>
      <w:szCs w:val="20"/>
      <w:lang w:val="en-GB" w:eastAsia="en-US"/>
    </w:rPr>
  </w:style>
  <w:style w:type="character" w:customStyle="1" w:styleId="CsakszvegChar">
    <w:name w:val="Csak szöveg Char"/>
    <w:link w:val="Csakszveg"/>
    <w:rsid w:val="003F769D"/>
    <w:rPr>
      <w:rFonts w:ascii="Courier New" w:hAnsi="Courier New" w:cs="Courier New"/>
      <w:lang w:val="en-GB" w:eastAsia="en-US"/>
    </w:rPr>
  </w:style>
  <w:style w:type="paragraph" w:styleId="Idzet">
    <w:name w:val="Quote"/>
    <w:basedOn w:val="Norml"/>
    <w:next w:val="Norml"/>
    <w:link w:val="IdzetChar"/>
    <w:uiPriority w:val="29"/>
    <w:qFormat/>
    <w:rsid w:val="003F769D"/>
    <w:rPr>
      <w:rFonts w:ascii="Times New Roman" w:hAnsi="Times New Roman"/>
      <w:i/>
      <w:iCs/>
      <w:color w:val="000000"/>
      <w:szCs w:val="20"/>
      <w:lang w:val="en-GB" w:eastAsia="en-US"/>
    </w:rPr>
  </w:style>
  <w:style w:type="character" w:customStyle="1" w:styleId="IdzetChar">
    <w:name w:val="Idézet Char"/>
    <w:link w:val="Idzet"/>
    <w:uiPriority w:val="29"/>
    <w:rsid w:val="003F769D"/>
    <w:rPr>
      <w:i/>
      <w:iCs/>
      <w:color w:val="000000"/>
      <w:sz w:val="22"/>
      <w:lang w:val="en-GB" w:eastAsia="en-US"/>
    </w:rPr>
  </w:style>
  <w:style w:type="paragraph" w:styleId="Megszlts">
    <w:name w:val="Salutation"/>
    <w:basedOn w:val="Norml"/>
    <w:next w:val="Norml"/>
    <w:link w:val="MegszltsChar"/>
    <w:rsid w:val="003F769D"/>
    <w:rPr>
      <w:rFonts w:ascii="Times New Roman" w:hAnsi="Times New Roman"/>
      <w:szCs w:val="20"/>
      <w:lang w:val="en-GB" w:eastAsia="en-US"/>
    </w:rPr>
  </w:style>
  <w:style w:type="character" w:customStyle="1" w:styleId="MegszltsChar">
    <w:name w:val="Megszólítás Char"/>
    <w:link w:val="Megszlts"/>
    <w:rsid w:val="003F769D"/>
    <w:rPr>
      <w:sz w:val="22"/>
      <w:lang w:val="en-GB" w:eastAsia="en-US"/>
    </w:rPr>
  </w:style>
  <w:style w:type="paragraph" w:styleId="Alrs">
    <w:name w:val="Signature"/>
    <w:basedOn w:val="Norml"/>
    <w:link w:val="AlrsChar"/>
    <w:rsid w:val="003F769D"/>
    <w:pPr>
      <w:ind w:left="4252"/>
    </w:pPr>
    <w:rPr>
      <w:rFonts w:ascii="Times New Roman" w:hAnsi="Times New Roman"/>
      <w:szCs w:val="20"/>
      <w:lang w:val="en-GB" w:eastAsia="en-US"/>
    </w:rPr>
  </w:style>
  <w:style w:type="character" w:customStyle="1" w:styleId="AlrsChar">
    <w:name w:val="Aláírás Char"/>
    <w:link w:val="Alrs"/>
    <w:rsid w:val="003F769D"/>
    <w:rPr>
      <w:sz w:val="22"/>
      <w:lang w:val="en-GB" w:eastAsia="en-US"/>
    </w:rPr>
  </w:style>
  <w:style w:type="character" w:styleId="Kiemels2">
    <w:name w:val="Strong"/>
    <w:qFormat/>
    <w:rsid w:val="003F769D"/>
    <w:rPr>
      <w:b/>
      <w:bCs/>
    </w:rPr>
  </w:style>
  <w:style w:type="paragraph" w:styleId="Alcm">
    <w:name w:val="Subtitle"/>
    <w:basedOn w:val="Norml"/>
    <w:next w:val="Norml"/>
    <w:link w:val="AlcmChar"/>
    <w:qFormat/>
    <w:rsid w:val="003F769D"/>
    <w:pPr>
      <w:spacing w:after="60"/>
      <w:jc w:val="center"/>
      <w:outlineLvl w:val="1"/>
    </w:pPr>
    <w:rPr>
      <w:rFonts w:ascii="Cambria" w:hAnsi="Cambria"/>
      <w:sz w:val="24"/>
      <w:lang w:val="en-GB" w:eastAsia="en-US"/>
    </w:rPr>
  </w:style>
  <w:style w:type="character" w:customStyle="1" w:styleId="AlcmChar">
    <w:name w:val="Alcím Char"/>
    <w:link w:val="Alcm"/>
    <w:rsid w:val="003F769D"/>
    <w:rPr>
      <w:rFonts w:ascii="Cambria" w:eastAsia="Times New Roman" w:hAnsi="Cambria" w:cs="Times New Roman"/>
      <w:sz w:val="24"/>
      <w:szCs w:val="24"/>
      <w:lang w:val="en-GB" w:eastAsia="en-US"/>
    </w:rPr>
  </w:style>
  <w:style w:type="character" w:styleId="Finomkiemels">
    <w:name w:val="Subtle Emphasis"/>
    <w:uiPriority w:val="19"/>
    <w:qFormat/>
    <w:rsid w:val="003F769D"/>
    <w:rPr>
      <w:i/>
      <w:iCs/>
      <w:color w:val="808080"/>
    </w:rPr>
  </w:style>
  <w:style w:type="character" w:styleId="Finomhivatkozs">
    <w:name w:val="Subtle Reference"/>
    <w:uiPriority w:val="31"/>
    <w:qFormat/>
    <w:rsid w:val="003F769D"/>
    <w:rPr>
      <w:smallCaps/>
      <w:color w:val="C0504D"/>
      <w:u w:val="single"/>
    </w:rPr>
  </w:style>
  <w:style w:type="table" w:styleId="Trhatstblzat1">
    <w:name w:val="Table 3D effects 1"/>
    <w:basedOn w:val="Normltblzat"/>
    <w:rsid w:val="003F769D"/>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3F769D"/>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3F769D"/>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3F769D"/>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3F769D"/>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3F769D"/>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3F769D"/>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3F769D"/>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3F769D"/>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3F769D"/>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3F769D"/>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3F769D"/>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3F769D"/>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3F769D"/>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rsid w:val="003F769D"/>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3F769D"/>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3F769D"/>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3F769D"/>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3F769D"/>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3F769D"/>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3F769D"/>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3F769D"/>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3F769D"/>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3F769D"/>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3F769D"/>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3F769D"/>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3F769D"/>
    <w:pPr>
      <w:ind w:left="220" w:hanging="220"/>
    </w:pPr>
  </w:style>
  <w:style w:type="paragraph" w:styleId="brajegyzk">
    <w:name w:val="table of figures"/>
    <w:basedOn w:val="Norml"/>
    <w:next w:val="Norml"/>
    <w:rsid w:val="003F769D"/>
  </w:style>
  <w:style w:type="table" w:styleId="Profitblzat">
    <w:name w:val="Table Professional"/>
    <w:basedOn w:val="Normltblzat"/>
    <w:rsid w:val="003F769D"/>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3F769D"/>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3F769D"/>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3F769D"/>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3F769D"/>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3F769D"/>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estblzat1">
    <w:name w:val="Table Web 1"/>
    <w:basedOn w:val="Normltblzat"/>
    <w:rsid w:val="003F769D"/>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3F769D"/>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3F769D"/>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rtalomjegyzkcmsora">
    <w:name w:val="TOC Heading"/>
    <w:basedOn w:val="Cmsor1"/>
    <w:next w:val="Norml"/>
    <w:uiPriority w:val="39"/>
    <w:semiHidden/>
    <w:unhideWhenUsed/>
    <w:qFormat/>
    <w:rsid w:val="003F769D"/>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Cmsor2Char">
    <w:name w:val="Címsor 2 Char"/>
    <w:aliases w:val="h2 Char,Címsor 2 Char1 Char1,Char Char Char1 Char1,Címsor 2 Char Char Char1,Char Char Char Char Char1,Címsor 2 Char1 Char Char,Char Char Char1 Char Char,Címsor 2 Char Char Char Char,Char Char Char Char Char Char,H2 Char,Proposal Char"/>
    <w:link w:val="Cmsor2"/>
    <w:rsid w:val="003F769D"/>
    <w:rPr>
      <w:rFonts w:eastAsia="STZhongsong"/>
      <w:sz w:val="22"/>
      <w:lang w:eastAsia="zh-CN"/>
    </w:rPr>
  </w:style>
  <w:style w:type="character" w:customStyle="1" w:styleId="Cmsor3Char">
    <w:name w:val="Címsor 3 Char"/>
    <w:aliases w:val="h3 Char,H3 Char,Címsor 3-1 Char,h3 sub heading Char,3 Char,sub-sub Char,Level 3 Char,Minor1 Char,1.2.3. Char,heading3 Char,CMG H3 Char,C Sub-Sub/Italic Char,heading 3 Char,h31 Char,h32 Char,h33 Char,h311 Char,h34 Char,h312 Char,h35 Char"/>
    <w:link w:val="Cmsor3"/>
    <w:rsid w:val="003F769D"/>
    <w:rPr>
      <w:rFonts w:eastAsia="STZhongsong"/>
      <w:sz w:val="22"/>
      <w:lang w:val="en-GB" w:eastAsia="zh-CN"/>
    </w:rPr>
  </w:style>
  <w:style w:type="character" w:customStyle="1" w:styleId="NormlkiemeltChar">
    <w:name w:val="Normál kiemelt Char"/>
    <w:link w:val="Normlkiemelt"/>
    <w:locked/>
    <w:rsid w:val="003F769D"/>
    <w:rPr>
      <w:rFonts w:ascii="Verdana" w:hAnsi="Verdana"/>
      <w:b/>
      <w:lang w:eastAsia="ar-SA"/>
    </w:rPr>
  </w:style>
  <w:style w:type="paragraph" w:customStyle="1" w:styleId="Normlkiemelt">
    <w:name w:val="Normál kiemelt"/>
    <w:basedOn w:val="Norml"/>
    <w:link w:val="NormlkiemeltChar"/>
    <w:qFormat/>
    <w:rsid w:val="003F769D"/>
    <w:pPr>
      <w:widowControl w:val="0"/>
      <w:suppressAutoHyphens/>
      <w:overflowPunct w:val="0"/>
      <w:autoSpaceDE w:val="0"/>
      <w:spacing w:before="120" w:after="120" w:line="360" w:lineRule="auto"/>
      <w:jc w:val="both"/>
    </w:pPr>
    <w:rPr>
      <w:rFonts w:ascii="Verdana" w:hAnsi="Verdana"/>
      <w:b/>
      <w:sz w:val="20"/>
      <w:szCs w:val="20"/>
      <w:lang w:eastAsia="ar-SA"/>
    </w:rPr>
  </w:style>
  <w:style w:type="character" w:customStyle="1" w:styleId="Cmsor4Char">
    <w:name w:val="Címsor 4 Char"/>
    <w:aliases w:val="h4 Char,Fej 1 Char,h4 sub sub heading Char,Cím 4 Char,H4 Char,Propos Char,Negyedik számozott szint Char,4. számozott szint Char,4. számozott Char,(Paragraph L3) Char,Head4 Char,4 Char,heading 4 Char,4th level Char,a. Char,Headline4 Char"/>
    <w:link w:val="Cmsor4"/>
    <w:rsid w:val="003F769D"/>
    <w:rPr>
      <w:rFonts w:eastAsia="STZhongsong"/>
      <w:sz w:val="22"/>
      <w:lang w:eastAsia="zh-CN"/>
    </w:rPr>
  </w:style>
  <w:style w:type="paragraph" w:styleId="Vltozat">
    <w:name w:val="Revision"/>
    <w:hidden/>
    <w:uiPriority w:val="99"/>
    <w:semiHidden/>
    <w:rsid w:val="003F769D"/>
    <w:rPr>
      <w:rFonts w:ascii="Bookman Old Style" w:hAnsi="Bookman Old Style"/>
      <w:sz w:val="22"/>
      <w:szCs w:val="24"/>
    </w:rPr>
  </w:style>
  <w:style w:type="character" w:customStyle="1" w:styleId="Cmsor1Char">
    <w:name w:val="Címsor 1 Char"/>
    <w:aliases w:val="h1 Char,H1 Char,Címs 1 Char,Section Heading Char,Fab-1 Char,Head 1 Char,Head 11 Char,Head 12 Char,Head 111 Char,Head 13 Char,Head 112 Char,Head 14 Char,Head 113 Char,Head 15 Char,Head 114 Char,Head 16 Char,Head 115 Char,Head 17 Char"/>
    <w:link w:val="Cmsor1"/>
    <w:rsid w:val="003F769D"/>
    <w:rPr>
      <w:rFonts w:eastAsia="STZhongsong"/>
      <w:sz w:val="22"/>
      <w:lang w:eastAsia="zh-CN"/>
    </w:rPr>
  </w:style>
  <w:style w:type="character" w:customStyle="1" w:styleId="Szvegtrzsbehzssal2Char">
    <w:name w:val="Szövegtörzs behúzással 2 Char"/>
    <w:link w:val="Szvegtrzsbehzssal2"/>
    <w:rsid w:val="003F769D"/>
    <w:rPr>
      <w:rFonts w:eastAsia="STZhongsong"/>
      <w:sz w:val="22"/>
      <w:lang w:eastAsia="zh-CN"/>
    </w:rPr>
  </w:style>
  <w:style w:type="paragraph" w:customStyle="1" w:styleId="body">
    <w:name w:val="body"/>
    <w:basedOn w:val="Norml"/>
    <w:link w:val="bodyChar"/>
    <w:rsid w:val="003F769D"/>
    <w:rPr>
      <w:rFonts w:ascii="Times New Roman" w:eastAsia="SimSun" w:hAnsi="Times New Roman"/>
    </w:rPr>
  </w:style>
  <w:style w:type="paragraph" w:customStyle="1" w:styleId="bodystrong">
    <w:name w:val="body strong"/>
    <w:basedOn w:val="body"/>
    <w:link w:val="bodystrongChar"/>
    <w:rsid w:val="003F769D"/>
    <w:rPr>
      <w:b/>
    </w:rPr>
  </w:style>
  <w:style w:type="character" w:customStyle="1" w:styleId="bodyChar">
    <w:name w:val="body Char"/>
    <w:link w:val="body"/>
    <w:rsid w:val="003F769D"/>
    <w:rPr>
      <w:rFonts w:eastAsia="SimSun"/>
      <w:sz w:val="22"/>
      <w:szCs w:val="24"/>
    </w:rPr>
  </w:style>
  <w:style w:type="character" w:customStyle="1" w:styleId="bodystrongChar">
    <w:name w:val="body strong Char"/>
    <w:link w:val="bodystrong"/>
    <w:rsid w:val="003F769D"/>
    <w:rPr>
      <w:rFonts w:eastAsia="SimSun"/>
      <w:b/>
      <w:sz w:val="22"/>
      <w:szCs w:val="24"/>
    </w:rPr>
  </w:style>
  <w:style w:type="paragraph" w:customStyle="1" w:styleId="bodystrongcentred">
    <w:name w:val="body strong centred"/>
    <w:basedOn w:val="bodystrong"/>
    <w:rsid w:val="003F769D"/>
    <w:pPr>
      <w:jc w:val="center"/>
    </w:pPr>
    <w:rPr>
      <w:szCs w:val="22"/>
    </w:rPr>
  </w:style>
  <w:style w:type="character" w:customStyle="1" w:styleId="lfejChar">
    <w:name w:val="Élőfej Char"/>
    <w:link w:val="lfej"/>
    <w:rsid w:val="003F769D"/>
    <w:rPr>
      <w:rFonts w:ascii="Bookman Old Style" w:hAnsi="Bookman Old Style"/>
      <w:sz w:val="22"/>
      <w:szCs w:val="24"/>
      <w:lang w:val="hu-HU" w:eastAsia="hu-HU"/>
    </w:rPr>
  </w:style>
  <w:style w:type="character" w:customStyle="1" w:styleId="MarginTextChar">
    <w:name w:val="Margin Text Char"/>
    <w:link w:val="MarginText"/>
    <w:rsid w:val="003F769D"/>
    <w:rPr>
      <w:rFonts w:eastAsia="STZhongsong"/>
      <w:sz w:val="22"/>
      <w:lang w:eastAsia="zh-CN"/>
    </w:rPr>
  </w:style>
  <w:style w:type="paragraph" w:customStyle="1" w:styleId="BODYDOCTITLE">
    <w:name w:val="BODY DOC TITLE"/>
    <w:basedOn w:val="Norml"/>
    <w:rsid w:val="003F769D"/>
    <w:pPr>
      <w:jc w:val="center"/>
    </w:pPr>
    <w:rPr>
      <w:rFonts w:ascii="Times New Roman" w:eastAsia="SimSun" w:hAnsi="Times New Roman"/>
      <w:b/>
      <w:caps/>
      <w:spacing w:val="-3"/>
      <w:sz w:val="28"/>
      <w:szCs w:val="22"/>
      <w:lang w:val="en-GB" w:eastAsia="en-GB"/>
    </w:rPr>
  </w:style>
  <w:style w:type="character" w:customStyle="1" w:styleId="bodystrongchar0">
    <w:name w:val="body strong char"/>
    <w:qFormat/>
    <w:rsid w:val="003F769D"/>
    <w:rPr>
      <w:rFonts w:eastAsia="SimSun"/>
      <w:b/>
      <w:sz w:val="22"/>
      <w:szCs w:val="24"/>
      <w:lang w:val="hu-HU" w:eastAsia="en-GB" w:bidi="ar-SA"/>
    </w:rPr>
  </w:style>
  <w:style w:type="character" w:customStyle="1" w:styleId="apple-converted-space">
    <w:name w:val="apple-converted-space"/>
    <w:basedOn w:val="Bekezdsalapbettpusa"/>
    <w:rsid w:val="003F769D"/>
  </w:style>
  <w:style w:type="paragraph" w:customStyle="1" w:styleId="02LOLglOther1">
    <w:name w:val="02 LOLglOther 1"/>
    <w:basedOn w:val="Norml"/>
    <w:qFormat/>
    <w:rsid w:val="003F769D"/>
    <w:pPr>
      <w:keepNext/>
      <w:numPr>
        <w:numId w:val="52"/>
      </w:numPr>
      <w:tabs>
        <w:tab w:val="left" w:pos="0"/>
      </w:tabs>
      <w:adjustRightInd w:val="0"/>
      <w:spacing w:after="240" w:line="0" w:lineRule="atLeast"/>
      <w:ind w:left="720"/>
      <w:jc w:val="both"/>
      <w:outlineLvl w:val="0"/>
    </w:pPr>
    <w:rPr>
      <w:rFonts w:ascii="Times New Roman Bold" w:hAnsi="Times New Roman Bold" w:cs="Calibri"/>
      <w:b/>
      <w:caps/>
      <w:sz w:val="24"/>
      <w:szCs w:val="20"/>
      <w:lang w:val="en-US" w:eastAsia="en-US"/>
    </w:rPr>
  </w:style>
  <w:style w:type="paragraph" w:customStyle="1" w:styleId="02LOLglOther2">
    <w:name w:val="02 LOLglOther 2"/>
    <w:basedOn w:val="Norml"/>
    <w:link w:val="02LOLglOther2Char"/>
    <w:qFormat/>
    <w:rsid w:val="003F769D"/>
    <w:pPr>
      <w:numPr>
        <w:ilvl w:val="1"/>
        <w:numId w:val="52"/>
      </w:numPr>
      <w:tabs>
        <w:tab w:val="left" w:pos="0"/>
      </w:tabs>
      <w:adjustRightInd w:val="0"/>
      <w:spacing w:after="240" w:line="0" w:lineRule="atLeast"/>
      <w:ind w:left="720"/>
      <w:jc w:val="both"/>
      <w:outlineLvl w:val="1"/>
    </w:pPr>
    <w:rPr>
      <w:rFonts w:ascii="Times New Roman" w:hAnsi="Times New Roman"/>
      <w:sz w:val="24"/>
      <w:szCs w:val="20"/>
      <w:lang w:val="en-US" w:eastAsia="en-US"/>
    </w:rPr>
  </w:style>
  <w:style w:type="character" w:customStyle="1" w:styleId="02LOLglOther2Char">
    <w:name w:val="02 LOLglOther 2 Char"/>
    <w:link w:val="02LOLglOther2"/>
    <w:rsid w:val="003F769D"/>
    <w:rPr>
      <w:rFonts w:cs="Calibri"/>
      <w:sz w:val="24"/>
      <w:lang w:val="en-US" w:eastAsia="en-US"/>
    </w:rPr>
  </w:style>
  <w:style w:type="paragraph" w:customStyle="1" w:styleId="02LOLglOther3">
    <w:name w:val="02 LOLglOther 3"/>
    <w:basedOn w:val="Norml"/>
    <w:qFormat/>
    <w:rsid w:val="003F769D"/>
    <w:pPr>
      <w:numPr>
        <w:ilvl w:val="2"/>
        <w:numId w:val="52"/>
      </w:numPr>
      <w:tabs>
        <w:tab w:val="left" w:pos="0"/>
      </w:tabs>
      <w:adjustRightInd w:val="0"/>
      <w:spacing w:after="240" w:line="0" w:lineRule="atLeast"/>
      <w:ind w:left="1418"/>
      <w:jc w:val="both"/>
      <w:outlineLvl w:val="2"/>
    </w:pPr>
    <w:rPr>
      <w:rFonts w:ascii="Times New Roman" w:hAnsi="Times New Roman" w:cs="Calibri"/>
      <w:sz w:val="24"/>
      <w:szCs w:val="20"/>
      <w:lang w:val="en-US" w:eastAsia="en-US"/>
    </w:rPr>
  </w:style>
  <w:style w:type="paragraph" w:customStyle="1" w:styleId="02LOLglOther4">
    <w:name w:val="02 LOLglOther 4"/>
    <w:basedOn w:val="Norml"/>
    <w:qFormat/>
    <w:rsid w:val="003F769D"/>
    <w:pPr>
      <w:numPr>
        <w:ilvl w:val="3"/>
        <w:numId w:val="52"/>
      </w:numPr>
      <w:tabs>
        <w:tab w:val="left" w:pos="0"/>
      </w:tabs>
      <w:adjustRightInd w:val="0"/>
      <w:spacing w:after="240" w:line="0" w:lineRule="atLeast"/>
      <w:ind w:left="1985"/>
      <w:jc w:val="both"/>
      <w:outlineLvl w:val="3"/>
    </w:pPr>
    <w:rPr>
      <w:rFonts w:ascii="Times New Roman" w:hAnsi="Times New Roman" w:cs="Calibri"/>
      <w:sz w:val="24"/>
      <w:szCs w:val="20"/>
      <w:lang w:val="en-US" w:eastAsia="en-US"/>
    </w:rPr>
  </w:style>
  <w:style w:type="paragraph" w:customStyle="1" w:styleId="02LOLglOther5">
    <w:name w:val="02 LOLglOther 5"/>
    <w:basedOn w:val="Norml"/>
    <w:qFormat/>
    <w:rsid w:val="003F769D"/>
    <w:pPr>
      <w:numPr>
        <w:ilvl w:val="4"/>
        <w:numId w:val="52"/>
      </w:numPr>
      <w:tabs>
        <w:tab w:val="left" w:pos="0"/>
      </w:tabs>
      <w:adjustRightInd w:val="0"/>
      <w:spacing w:after="240" w:line="0" w:lineRule="atLeast"/>
      <w:ind w:left="3139"/>
      <w:jc w:val="both"/>
      <w:outlineLvl w:val="4"/>
    </w:pPr>
    <w:rPr>
      <w:rFonts w:ascii="Times New Roman" w:hAnsi="Times New Roman" w:cs="Calibri"/>
      <w:sz w:val="24"/>
      <w:szCs w:val="20"/>
      <w:lang w:val="en-US" w:eastAsia="en-US"/>
    </w:rPr>
  </w:style>
  <w:style w:type="paragraph" w:customStyle="1" w:styleId="02LOLglOther6">
    <w:name w:val="02 LOLglOther 6"/>
    <w:basedOn w:val="Norml"/>
    <w:qFormat/>
    <w:rsid w:val="003F769D"/>
    <w:pPr>
      <w:numPr>
        <w:ilvl w:val="5"/>
        <w:numId w:val="52"/>
      </w:numPr>
      <w:tabs>
        <w:tab w:val="left" w:pos="0"/>
      </w:tabs>
      <w:adjustRightInd w:val="0"/>
      <w:spacing w:after="240" w:line="0" w:lineRule="atLeast"/>
      <w:ind w:left="3859"/>
      <w:outlineLvl w:val="5"/>
    </w:pPr>
    <w:rPr>
      <w:rFonts w:ascii="Times New Roman" w:hAnsi="Times New Roman" w:cs="Calibri"/>
      <w:sz w:val="24"/>
      <w:szCs w:val="20"/>
      <w:lang w:val="en-US" w:eastAsia="en-US"/>
    </w:rPr>
  </w:style>
  <w:style w:type="paragraph" w:customStyle="1" w:styleId="02LOLglOther7">
    <w:name w:val="02 LOLglOther 7"/>
    <w:basedOn w:val="Norml"/>
    <w:qFormat/>
    <w:rsid w:val="003F769D"/>
    <w:pPr>
      <w:numPr>
        <w:ilvl w:val="6"/>
        <w:numId w:val="52"/>
      </w:numPr>
      <w:tabs>
        <w:tab w:val="left" w:pos="0"/>
      </w:tabs>
      <w:adjustRightInd w:val="0"/>
      <w:spacing w:after="240" w:line="0" w:lineRule="atLeast"/>
      <w:ind w:left="4579"/>
      <w:outlineLvl w:val="6"/>
    </w:pPr>
    <w:rPr>
      <w:rFonts w:ascii="Times New Roman" w:hAnsi="Times New Roman" w:cs="Calibri"/>
      <w:sz w:val="24"/>
      <w:szCs w:val="20"/>
      <w:lang w:val="en-US" w:eastAsia="en-US"/>
    </w:rPr>
  </w:style>
  <w:style w:type="paragraph" w:customStyle="1" w:styleId="02LOLglOther8">
    <w:name w:val="02 LOLglOther 8"/>
    <w:basedOn w:val="Norml"/>
    <w:qFormat/>
    <w:rsid w:val="003F769D"/>
    <w:pPr>
      <w:numPr>
        <w:ilvl w:val="7"/>
        <w:numId w:val="52"/>
      </w:numPr>
      <w:tabs>
        <w:tab w:val="left" w:pos="0"/>
      </w:tabs>
      <w:adjustRightInd w:val="0"/>
      <w:spacing w:line="0" w:lineRule="atLeast"/>
      <w:ind w:left="720"/>
      <w:outlineLvl w:val="7"/>
    </w:pPr>
    <w:rPr>
      <w:rFonts w:ascii="Times New Roman" w:hAnsi="Times New Roman" w:cs="Calibri"/>
      <w:sz w:val="24"/>
      <w:szCs w:val="20"/>
      <w:lang w:val="en-US" w:eastAsia="en-US"/>
    </w:rPr>
  </w:style>
  <w:style w:type="paragraph" w:customStyle="1" w:styleId="02LOLglOther9">
    <w:name w:val="02 LOLglOther 9"/>
    <w:basedOn w:val="Norml"/>
    <w:qFormat/>
    <w:rsid w:val="003F769D"/>
    <w:pPr>
      <w:numPr>
        <w:ilvl w:val="8"/>
        <w:numId w:val="52"/>
      </w:numPr>
      <w:tabs>
        <w:tab w:val="left" w:pos="0"/>
      </w:tabs>
      <w:adjustRightInd w:val="0"/>
      <w:spacing w:line="0" w:lineRule="atLeast"/>
      <w:ind w:left="720"/>
      <w:outlineLvl w:val="8"/>
    </w:pPr>
    <w:rPr>
      <w:rFonts w:ascii="Times New Roman" w:hAnsi="Times New Roman" w:cs="Calibri"/>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68309247">
      <w:bodyDiv w:val="1"/>
      <w:marLeft w:val="0"/>
      <w:marRight w:val="0"/>
      <w:marTop w:val="0"/>
      <w:marBottom w:val="0"/>
      <w:divBdr>
        <w:top w:val="none" w:sz="0" w:space="0" w:color="auto"/>
        <w:left w:val="none" w:sz="0" w:space="0" w:color="auto"/>
        <w:bottom w:val="none" w:sz="0" w:space="0" w:color="auto"/>
        <w:right w:val="none" w:sz="0" w:space="0" w:color="auto"/>
      </w:divBdr>
    </w:div>
    <w:div w:id="320231319">
      <w:bodyDiv w:val="1"/>
      <w:marLeft w:val="0"/>
      <w:marRight w:val="0"/>
      <w:marTop w:val="0"/>
      <w:marBottom w:val="0"/>
      <w:divBdr>
        <w:top w:val="none" w:sz="0" w:space="0" w:color="auto"/>
        <w:left w:val="none" w:sz="0" w:space="0" w:color="auto"/>
        <w:bottom w:val="none" w:sz="0" w:space="0" w:color="auto"/>
        <w:right w:val="none" w:sz="0" w:space="0" w:color="auto"/>
      </w:divBdr>
    </w:div>
    <w:div w:id="345135802">
      <w:bodyDiv w:val="1"/>
      <w:marLeft w:val="0"/>
      <w:marRight w:val="0"/>
      <w:marTop w:val="0"/>
      <w:marBottom w:val="0"/>
      <w:divBdr>
        <w:top w:val="none" w:sz="0" w:space="0" w:color="auto"/>
        <w:left w:val="none" w:sz="0" w:space="0" w:color="auto"/>
        <w:bottom w:val="none" w:sz="0" w:space="0" w:color="auto"/>
        <w:right w:val="none" w:sz="0" w:space="0" w:color="auto"/>
      </w:divBdr>
    </w:div>
    <w:div w:id="405422046">
      <w:bodyDiv w:val="1"/>
      <w:marLeft w:val="0"/>
      <w:marRight w:val="0"/>
      <w:marTop w:val="0"/>
      <w:marBottom w:val="0"/>
      <w:divBdr>
        <w:top w:val="none" w:sz="0" w:space="0" w:color="auto"/>
        <w:left w:val="none" w:sz="0" w:space="0" w:color="auto"/>
        <w:bottom w:val="none" w:sz="0" w:space="0" w:color="auto"/>
        <w:right w:val="none" w:sz="0" w:space="0" w:color="auto"/>
      </w:divBdr>
    </w:div>
    <w:div w:id="497157198">
      <w:bodyDiv w:val="1"/>
      <w:marLeft w:val="0"/>
      <w:marRight w:val="0"/>
      <w:marTop w:val="0"/>
      <w:marBottom w:val="0"/>
      <w:divBdr>
        <w:top w:val="none" w:sz="0" w:space="0" w:color="auto"/>
        <w:left w:val="none" w:sz="0" w:space="0" w:color="auto"/>
        <w:bottom w:val="none" w:sz="0" w:space="0" w:color="auto"/>
        <w:right w:val="none" w:sz="0" w:space="0" w:color="auto"/>
      </w:divBdr>
    </w:div>
    <w:div w:id="532501002">
      <w:bodyDiv w:val="1"/>
      <w:marLeft w:val="0"/>
      <w:marRight w:val="0"/>
      <w:marTop w:val="0"/>
      <w:marBottom w:val="0"/>
      <w:divBdr>
        <w:top w:val="none" w:sz="0" w:space="0" w:color="auto"/>
        <w:left w:val="none" w:sz="0" w:space="0" w:color="auto"/>
        <w:bottom w:val="none" w:sz="0" w:space="0" w:color="auto"/>
        <w:right w:val="none" w:sz="0" w:space="0" w:color="auto"/>
      </w:divBdr>
    </w:div>
    <w:div w:id="760568496">
      <w:bodyDiv w:val="1"/>
      <w:marLeft w:val="0"/>
      <w:marRight w:val="0"/>
      <w:marTop w:val="0"/>
      <w:marBottom w:val="0"/>
      <w:divBdr>
        <w:top w:val="none" w:sz="0" w:space="0" w:color="auto"/>
        <w:left w:val="none" w:sz="0" w:space="0" w:color="auto"/>
        <w:bottom w:val="none" w:sz="0" w:space="0" w:color="auto"/>
        <w:right w:val="none" w:sz="0" w:space="0" w:color="auto"/>
      </w:divBdr>
    </w:div>
    <w:div w:id="878248645">
      <w:bodyDiv w:val="1"/>
      <w:marLeft w:val="0"/>
      <w:marRight w:val="0"/>
      <w:marTop w:val="0"/>
      <w:marBottom w:val="0"/>
      <w:divBdr>
        <w:top w:val="none" w:sz="0" w:space="0" w:color="auto"/>
        <w:left w:val="none" w:sz="0" w:space="0" w:color="auto"/>
        <w:bottom w:val="none" w:sz="0" w:space="0" w:color="auto"/>
        <w:right w:val="none" w:sz="0" w:space="0" w:color="auto"/>
      </w:divBdr>
    </w:div>
    <w:div w:id="905342808">
      <w:bodyDiv w:val="1"/>
      <w:marLeft w:val="0"/>
      <w:marRight w:val="0"/>
      <w:marTop w:val="0"/>
      <w:marBottom w:val="0"/>
      <w:divBdr>
        <w:top w:val="none" w:sz="0" w:space="0" w:color="auto"/>
        <w:left w:val="none" w:sz="0" w:space="0" w:color="auto"/>
        <w:bottom w:val="none" w:sz="0" w:space="0" w:color="auto"/>
        <w:right w:val="none" w:sz="0" w:space="0" w:color="auto"/>
      </w:divBdr>
    </w:div>
    <w:div w:id="986399804">
      <w:bodyDiv w:val="1"/>
      <w:marLeft w:val="0"/>
      <w:marRight w:val="0"/>
      <w:marTop w:val="0"/>
      <w:marBottom w:val="0"/>
      <w:divBdr>
        <w:top w:val="none" w:sz="0" w:space="0" w:color="auto"/>
        <w:left w:val="none" w:sz="0" w:space="0" w:color="auto"/>
        <w:bottom w:val="none" w:sz="0" w:space="0" w:color="auto"/>
        <w:right w:val="none" w:sz="0" w:space="0" w:color="auto"/>
      </w:divBdr>
    </w:div>
    <w:div w:id="1196382852">
      <w:bodyDiv w:val="1"/>
      <w:marLeft w:val="0"/>
      <w:marRight w:val="0"/>
      <w:marTop w:val="0"/>
      <w:marBottom w:val="0"/>
      <w:divBdr>
        <w:top w:val="none" w:sz="0" w:space="0" w:color="auto"/>
        <w:left w:val="none" w:sz="0" w:space="0" w:color="auto"/>
        <w:bottom w:val="none" w:sz="0" w:space="0" w:color="auto"/>
        <w:right w:val="none" w:sz="0" w:space="0" w:color="auto"/>
      </w:divBdr>
    </w:div>
    <w:div w:id="1266957013">
      <w:bodyDiv w:val="1"/>
      <w:marLeft w:val="0"/>
      <w:marRight w:val="0"/>
      <w:marTop w:val="0"/>
      <w:marBottom w:val="0"/>
      <w:divBdr>
        <w:top w:val="none" w:sz="0" w:space="0" w:color="auto"/>
        <w:left w:val="none" w:sz="0" w:space="0" w:color="auto"/>
        <w:bottom w:val="none" w:sz="0" w:space="0" w:color="auto"/>
        <w:right w:val="none" w:sz="0" w:space="0" w:color="auto"/>
      </w:divBdr>
    </w:div>
    <w:div w:id="1462571374">
      <w:bodyDiv w:val="1"/>
      <w:marLeft w:val="0"/>
      <w:marRight w:val="0"/>
      <w:marTop w:val="0"/>
      <w:marBottom w:val="0"/>
      <w:divBdr>
        <w:top w:val="none" w:sz="0" w:space="0" w:color="auto"/>
        <w:left w:val="none" w:sz="0" w:space="0" w:color="auto"/>
        <w:bottom w:val="none" w:sz="0" w:space="0" w:color="auto"/>
        <w:right w:val="none" w:sz="0" w:space="0" w:color="auto"/>
      </w:divBdr>
    </w:div>
    <w:div w:id="1480609395">
      <w:bodyDiv w:val="1"/>
      <w:marLeft w:val="0"/>
      <w:marRight w:val="0"/>
      <w:marTop w:val="0"/>
      <w:marBottom w:val="0"/>
      <w:divBdr>
        <w:top w:val="none" w:sz="0" w:space="0" w:color="auto"/>
        <w:left w:val="none" w:sz="0" w:space="0" w:color="auto"/>
        <w:bottom w:val="none" w:sz="0" w:space="0" w:color="auto"/>
        <w:right w:val="none" w:sz="0" w:space="0" w:color="auto"/>
      </w:divBdr>
    </w:div>
    <w:div w:id="1549759916">
      <w:bodyDiv w:val="1"/>
      <w:marLeft w:val="0"/>
      <w:marRight w:val="0"/>
      <w:marTop w:val="0"/>
      <w:marBottom w:val="0"/>
      <w:divBdr>
        <w:top w:val="none" w:sz="0" w:space="0" w:color="auto"/>
        <w:left w:val="none" w:sz="0" w:space="0" w:color="auto"/>
        <w:bottom w:val="none" w:sz="0" w:space="0" w:color="auto"/>
        <w:right w:val="none" w:sz="0" w:space="0" w:color="auto"/>
      </w:divBdr>
    </w:div>
    <w:div w:id="1579055699">
      <w:bodyDiv w:val="1"/>
      <w:marLeft w:val="0"/>
      <w:marRight w:val="0"/>
      <w:marTop w:val="0"/>
      <w:marBottom w:val="0"/>
      <w:divBdr>
        <w:top w:val="none" w:sz="0" w:space="0" w:color="auto"/>
        <w:left w:val="none" w:sz="0" w:space="0" w:color="auto"/>
        <w:bottom w:val="none" w:sz="0" w:space="0" w:color="auto"/>
        <w:right w:val="none" w:sz="0" w:space="0" w:color="auto"/>
      </w:divBdr>
    </w:div>
    <w:div w:id="184512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zs.rabely@dla.com\AppData\Roaming\plato\data\main\template-files\uk-blank-h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1282-937F-4BB7-BB7F-CF15F3E9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0</TotalTime>
  <Pages>3</Pages>
  <Words>8223</Words>
  <Characters>56744</Characters>
  <Application>Microsoft Office Word</Application>
  <DocSecurity>0</DocSecurity>
  <Lines>472</Lines>
  <Paragraphs>129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64838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Kiss László</dc:creator>
  <cp:lastModifiedBy>Markek Viktor</cp:lastModifiedBy>
  <cp:revision>2</cp:revision>
  <cp:lastPrinted>2015-09-16T08:37:00Z</cp:lastPrinted>
  <dcterms:created xsi:type="dcterms:W3CDTF">2017-04-10T08:42:00Z</dcterms:created>
  <dcterms:modified xsi:type="dcterms:W3CDTF">2017-04-10T08:42:00Z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uk-blank-hs</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BUDPST</vt:lpwstr>
  </property>
  <property fmtid="{D5CDD505-2E9C-101B-9397-08002B2CF9AE}" pid="6" name="Plato Jurisdiction">
    <vt:lpwstr>HUN</vt:lpwstr>
  </property>
  <property fmtid="{D5CDD505-2E9C-101B-9397-08002B2CF9AE}" pid="7" name="MAIL_MSG_ID1">
    <vt:lpwstr>GEAAO+/T9t20xwkHuns3dYiCGqBKK77BAB9BCCJJigrJI+GFQaBIC7MFNNxA1d54xdPp3IrveYO9xNp1_x000d_
0tjLLUmz+TRZoiOnqx3yIAXAg7pxwUYCMvTtjRbe00S1mjB+MJ9cdR/zZaM3Q0MGtVPBQiVQWUDp_x000d_
z2/ZZmNdvq9qjKJHN38k4exUU/faSBtV2J01E4JrKpkArYb/jIi1IkEKFCnZfkphAJVemRzbErvB_x000d_
zHI5KQuUdnCw4Y8Aw</vt:lpwstr>
  </property>
  <property fmtid="{D5CDD505-2E9C-101B-9397-08002B2CF9AE}" pid="8" name="RESPONSE_SENDER_NAME">
    <vt:lpwstr>gAAAdya76B99d4hLGUR1rQ+8TxTv0GGEPdix</vt:lpwstr>
  </property>
  <property fmtid="{D5CDD505-2E9C-101B-9397-08002B2CF9AE}" pid="9" name="EMAIL_OWNER_ADDRESS">
    <vt:lpwstr>4AAA6DouqOs9baEMo/oB0kFP8/1jN2GnTGnbu5gAM+fAVaLYi3vEV3i5dw==</vt:lpwstr>
  </property>
  <property fmtid="{D5CDD505-2E9C-101B-9397-08002B2CF9AE}" pid="10" name="MAIL_MSG_ID2">
    <vt:lpwstr>In3bkKwOJLh</vt:lpwstr>
  </property>
  <property fmtid="{D5CDD505-2E9C-101B-9397-08002B2CF9AE}" pid="11" name="Plato EditorId">
    <vt:lpwstr>c16c0648-0195-4c87-b504-62ab67a7a7a7</vt:lpwstr>
  </property>
</Properties>
</file>